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A7A24">
      <w:pPr>
        <w:spacing w:before="360" w:line="360" w:lineRule="auto"/>
        <w:jc w:val="center"/>
        <w:rPr>
          <w:b/>
          <w:color w:val="0B6B3A"/>
          <w:sz w:val="32"/>
          <w:szCs w:val="32"/>
        </w:rPr>
      </w:pPr>
      <w:r>
        <w:rPr>
          <w:b/>
          <w:bCs/>
          <w:color w:val="0B6B3A"/>
          <w:sz w:val="32"/>
          <w:szCs w:val="32"/>
          <w:lang w:val="ru-RU" w:eastAsia="ru-RU"/>
        </w:rPr>
        <w:drawing>
          <wp:anchor distT="0" distB="0" distL="114300" distR="114300" simplePos="0" relativeHeight="251659264" behindDoc="1" locked="0" layoutInCell="1" allowOverlap="1">
            <wp:simplePos x="0" y="0"/>
            <wp:positionH relativeFrom="column">
              <wp:posOffset>-609600</wp:posOffset>
            </wp:positionH>
            <wp:positionV relativeFrom="paragraph">
              <wp:posOffset>-537210</wp:posOffset>
            </wp:positionV>
            <wp:extent cx="7529830" cy="10641330"/>
            <wp:effectExtent l="0" t="0" r="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529830" cy="10641330"/>
                    </a:xfrm>
                    <a:prstGeom prst="rect">
                      <a:avLst/>
                    </a:prstGeom>
                    <a:noFill/>
                    <a:ln>
                      <a:noFill/>
                    </a:ln>
                  </pic:spPr>
                </pic:pic>
              </a:graphicData>
            </a:graphic>
          </wp:anchor>
        </w:drawing>
      </w:r>
      <w:r>
        <w:rPr>
          <w:b/>
          <w:color w:val="0B6B3A"/>
          <w:sz w:val="32"/>
          <w:szCs w:val="32"/>
          <w:lang w:val="ru-RU" w:eastAsia="ru-RU"/>
        </w:rPr>
        <w:drawing>
          <wp:anchor distT="0" distB="0" distL="114300" distR="114300" simplePos="0" relativeHeight="251660288" behindDoc="0" locked="0" layoutInCell="1" allowOverlap="1">
            <wp:simplePos x="0" y="0"/>
            <wp:positionH relativeFrom="margin">
              <wp:posOffset>2047875</wp:posOffset>
            </wp:positionH>
            <wp:positionV relativeFrom="paragraph">
              <wp:posOffset>-3810</wp:posOffset>
            </wp:positionV>
            <wp:extent cx="2211705" cy="211455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11705" cy="2114550"/>
                    </a:xfrm>
                    <a:prstGeom prst="rect">
                      <a:avLst/>
                    </a:prstGeom>
                    <a:noFill/>
                  </pic:spPr>
                </pic:pic>
              </a:graphicData>
            </a:graphic>
          </wp:anchor>
        </w:drawing>
      </w:r>
    </w:p>
    <w:p w14:paraId="0D9AFC7C">
      <w:pPr>
        <w:spacing w:before="360" w:line="360" w:lineRule="auto"/>
        <w:jc w:val="center"/>
        <w:rPr>
          <w:b/>
          <w:bCs/>
          <w:color w:val="0B6B3A"/>
          <w:sz w:val="32"/>
          <w:szCs w:val="32"/>
        </w:rPr>
      </w:pPr>
    </w:p>
    <w:p w14:paraId="3081B5BA">
      <w:pPr>
        <w:spacing w:before="360" w:line="360" w:lineRule="auto"/>
        <w:jc w:val="center"/>
        <w:rPr>
          <w:b/>
          <w:bCs/>
          <w:color w:val="0B6B3A"/>
          <w:sz w:val="32"/>
          <w:szCs w:val="32"/>
        </w:rPr>
      </w:pPr>
    </w:p>
    <w:p w14:paraId="7906AC17">
      <w:pPr>
        <w:spacing w:before="360" w:line="360" w:lineRule="auto"/>
        <w:rPr>
          <w:b/>
          <w:bCs/>
          <w:color w:val="0B6B3A"/>
          <w:sz w:val="32"/>
          <w:szCs w:val="32"/>
        </w:rPr>
      </w:pPr>
    </w:p>
    <w:p w14:paraId="58F2023E">
      <w:pPr>
        <w:spacing w:before="360" w:line="276" w:lineRule="auto"/>
        <w:jc w:val="center"/>
        <w:rPr>
          <w:b/>
          <w:color w:val="0B6B3A"/>
          <w:sz w:val="32"/>
          <w:szCs w:val="32"/>
        </w:rPr>
      </w:pPr>
      <w:r>
        <w:rPr>
          <w:b/>
          <w:bCs/>
          <w:color w:val="0B6B3A"/>
          <w:sz w:val="32"/>
          <w:szCs w:val="32"/>
        </w:rPr>
        <w:t>O‘ZBEKISTON RESPUBLIKASI</w:t>
      </w:r>
    </w:p>
    <w:p w14:paraId="1D96A695">
      <w:pPr>
        <w:spacing w:before="360" w:line="276" w:lineRule="auto"/>
        <w:jc w:val="center"/>
        <w:rPr>
          <w:b/>
          <w:color w:val="0B6B3A"/>
          <w:sz w:val="32"/>
          <w:szCs w:val="32"/>
        </w:rPr>
      </w:pPr>
      <w:r>
        <w:rPr>
          <w:b/>
          <w:bCs/>
          <w:color w:val="0B6B3A"/>
          <w:sz w:val="32"/>
          <w:szCs w:val="32"/>
        </w:rPr>
        <w:t>MAKTABGACHA VA MAKTAB TA’LIMI VAZIRLIGI</w:t>
      </w:r>
    </w:p>
    <w:p w14:paraId="77D72FAE">
      <w:pPr>
        <w:spacing w:before="360" w:line="276" w:lineRule="auto"/>
        <w:jc w:val="center"/>
        <w:rPr>
          <w:b/>
          <w:color w:val="0B6B3A"/>
          <w:sz w:val="32"/>
          <w:szCs w:val="32"/>
        </w:rPr>
      </w:pPr>
      <w:r>
        <w:rPr>
          <w:b/>
          <w:color w:val="0B6B3A"/>
          <w:sz w:val="32"/>
          <w:szCs w:val="32"/>
        </w:rPr>
        <w:t>_________ viloyati _________ tumani</w:t>
      </w:r>
    </w:p>
    <w:p w14:paraId="42919544">
      <w:pPr>
        <w:spacing w:before="360" w:line="276" w:lineRule="auto"/>
        <w:jc w:val="center"/>
        <w:rPr>
          <w:b/>
          <w:color w:val="0B6B3A"/>
          <w:sz w:val="32"/>
          <w:szCs w:val="32"/>
        </w:rPr>
      </w:pPr>
      <w:r>
        <w:rPr>
          <w:b/>
          <w:color w:val="0B6B3A"/>
          <w:sz w:val="32"/>
          <w:szCs w:val="32"/>
        </w:rPr>
        <w:t>maktabgacha va maktab ta’limi bo‘limiga qarashli</w:t>
      </w:r>
    </w:p>
    <w:p w14:paraId="30EE89CC">
      <w:pPr>
        <w:spacing w:before="360" w:line="276" w:lineRule="auto"/>
        <w:jc w:val="center"/>
        <w:rPr>
          <w:b/>
          <w:color w:val="0B6B3A"/>
          <w:sz w:val="32"/>
          <w:szCs w:val="32"/>
        </w:rPr>
      </w:pPr>
      <w:r>
        <w:rPr>
          <w:b/>
          <w:color w:val="0B6B3A"/>
          <w:sz w:val="32"/>
          <w:szCs w:val="32"/>
        </w:rPr>
        <w:t>____-sonli umumiy o‘rta ta’lim maktabi</w:t>
      </w:r>
    </w:p>
    <w:p w14:paraId="2542AED4">
      <w:pPr>
        <w:spacing w:before="360" w:line="276" w:lineRule="auto"/>
        <w:jc w:val="center"/>
        <w:rPr>
          <w:b/>
          <w:color w:val="0B6B3A"/>
          <w:sz w:val="32"/>
          <w:szCs w:val="32"/>
        </w:rPr>
      </w:pPr>
      <w:r>
        <w:rPr>
          <w:b/>
          <w:color w:val="0B6B3A"/>
          <w:sz w:val="32"/>
          <w:szCs w:val="32"/>
        </w:rPr>
        <w:t>____________________________________ning</w:t>
      </w:r>
    </w:p>
    <w:p w14:paraId="14F30267">
      <w:pPr>
        <w:spacing w:before="360" w:line="276" w:lineRule="auto"/>
        <w:jc w:val="center"/>
        <w:rPr>
          <w:b/>
          <w:color w:val="0B6B3A"/>
          <w:sz w:val="32"/>
          <w:szCs w:val="32"/>
        </w:rPr>
      </w:pPr>
      <w:r>
        <w:rPr>
          <w:b/>
          <w:color w:val="0B6B3A"/>
          <w:sz w:val="32"/>
          <w:szCs w:val="32"/>
        </w:rPr>
        <w:t>7-"__" sinfida</w:t>
      </w:r>
    </w:p>
    <w:p w14:paraId="72E640A2">
      <w:pPr>
        <w:spacing w:before="360" w:line="276" w:lineRule="auto"/>
        <w:jc w:val="center"/>
        <w:rPr>
          <w:b/>
          <w:color w:val="0B6B3A"/>
          <w:sz w:val="32"/>
          <w:szCs w:val="32"/>
        </w:rPr>
      </w:pPr>
      <w:r>
        <w:rPr>
          <w:b/>
          <w:bCs/>
          <w:color w:val="0B6B3A"/>
          <w:sz w:val="32"/>
          <w:szCs w:val="32"/>
        </w:rPr>
        <w:t>“MUSTAQILLIGIMIZNING 35 YILLIGI”</w:t>
      </w:r>
    </w:p>
    <w:p w14:paraId="28626B25">
      <w:pPr>
        <w:spacing w:before="360" w:line="276" w:lineRule="auto"/>
        <w:jc w:val="center"/>
        <w:rPr>
          <w:b/>
          <w:color w:val="0B6B3A"/>
          <w:sz w:val="32"/>
          <w:szCs w:val="32"/>
        </w:rPr>
      </w:pPr>
      <w:r>
        <w:rPr>
          <w:b/>
          <w:color w:val="0B6B3A"/>
          <w:sz w:val="32"/>
          <w:szCs w:val="32"/>
        </w:rPr>
        <w:t>mavzusida tayyorlagan bir soatlik</w:t>
      </w:r>
    </w:p>
    <w:p w14:paraId="51E44232">
      <w:pPr>
        <w:spacing w:before="360" w:line="360" w:lineRule="auto"/>
        <w:jc w:val="center"/>
        <w:rPr>
          <w:b/>
          <w:color w:val="0B6B3A"/>
          <w:sz w:val="32"/>
          <w:szCs w:val="32"/>
        </w:rPr>
      </w:pPr>
      <w:r>
        <w:rPr>
          <w:b/>
          <w:color w:val="0B6B3A"/>
          <w:sz w:val="32"/>
          <w:szCs w:val="32"/>
        </w:rPr>
        <w:pict>
          <v:shape id="_x0000_s1029" o:spid="_x0000_s1029" o:spt="136" type="#_x0000_t136" style="position:absolute;left:0pt;margin-left:38.15pt;margin-top:8.4pt;height:60.55pt;width:408.75pt;z-index:-251656192;mso-width-relative:page;mso-height-relative:page;" fillcolor="#3A7C22" filled="t" stroked="t" coordsize="21600,21600">
            <v:path/>
            <v:fill on="t" color2="#224A14" focussize="0,0"/>
            <v:stroke color="#0D0D0D"/>
            <v:imagedata o:title=""/>
            <o:lock v:ext="edit"/>
            <v:textpath on="t" fitshape="t" fitpath="t" trim="t" xscale="f" string="DARS ISHLANMA" style="font-family:Arial Black;font-size:36pt;v-text-align:center;v-text-spacing:78650f;"/>
            <v:shadow on="t" color="#4D4D4D" opacity="52429f" offset="2pt,3pt"/>
          </v:shape>
        </w:pict>
      </w:r>
    </w:p>
    <w:p w14:paraId="3E3BFEC4">
      <w:pPr>
        <w:spacing w:before="360" w:line="360" w:lineRule="auto"/>
        <w:rPr>
          <w:b/>
          <w:color w:val="0B6B3A"/>
          <w:sz w:val="32"/>
          <w:szCs w:val="32"/>
        </w:rPr>
      </w:pPr>
      <w:r>
        <w:rPr>
          <w:b/>
          <w:color w:val="0B6B3A"/>
          <w:sz w:val="32"/>
          <w:szCs w:val="32"/>
        </w:rPr>
        <w:br w:type="page"/>
      </w:r>
    </w:p>
    <w:p w14:paraId="52D3E803">
      <w:pPr>
        <w:rPr>
          <w:b/>
          <w:color w:val="0B6B3A"/>
          <w:sz w:val="32"/>
          <w:szCs w:val="32"/>
        </w:rPr>
      </w:pPr>
      <w:r>
        <w:rPr>
          <w:b/>
          <w:color w:val="0B6B3A"/>
          <w:sz w:val="32"/>
          <w:szCs w:val="32"/>
        </w:rPr>
        <w:br w:type="page"/>
      </w:r>
    </w:p>
    <w:p w14:paraId="2FD60BB9">
      <w:pPr>
        <w:spacing w:before="360" w:line="360" w:lineRule="auto"/>
        <w:rPr>
          <w:b/>
          <w:color w:val="0B6B3A"/>
          <w:sz w:val="32"/>
          <w:szCs w:val="32"/>
        </w:rPr>
      </w:pPr>
      <w:bookmarkStart w:id="0" w:name="_GoBack"/>
      <w:bookmarkEnd w:id="0"/>
    </w:p>
    <w:tbl>
      <w:tblPr>
        <w:tblStyle w:val="12"/>
        <w:tblpPr w:leftFromText="180" w:rightFromText="180" w:vertAnchor="text" w:horzAnchor="margin" w:tblpXSpec="center" w:tblpY="82"/>
        <w:tblW w:w="0" w:type="auto"/>
        <w:tblInd w:w="0" w:type="dxa"/>
        <w:tblLayout w:type="fixed"/>
        <w:tblCellMar>
          <w:top w:w="0" w:type="dxa"/>
          <w:left w:w="108" w:type="dxa"/>
          <w:bottom w:w="0" w:type="dxa"/>
          <w:right w:w="108" w:type="dxa"/>
        </w:tblCellMar>
      </w:tblPr>
      <w:tblGrid>
        <w:gridCol w:w="9298"/>
      </w:tblGrid>
      <w:tr w14:paraId="2822118E">
        <w:tblPrEx>
          <w:tblCellMar>
            <w:top w:w="0" w:type="dxa"/>
            <w:left w:w="108" w:type="dxa"/>
            <w:bottom w:w="0" w:type="dxa"/>
            <w:right w:w="108" w:type="dxa"/>
          </w:tblCellMar>
        </w:tblPrEx>
        <w:trPr>
          <w:cantSplit/>
        </w:trPr>
        <w:tc>
          <w:tcPr>
            <w:tcW w:w="9298" w:type="dxa"/>
            <w:tcBorders>
              <w:top w:val="nil"/>
              <w:left w:val="nil"/>
              <w:bottom w:val="nil"/>
              <w:right w:val="nil"/>
            </w:tcBorders>
            <w:shd w:val="clear" w:color="auto" w:fill="1EB7D8"/>
          </w:tcPr>
          <w:p w14:paraId="5028C782">
            <w:pPr>
              <w:spacing w:after="0" w:line="360" w:lineRule="auto"/>
              <w:rPr>
                <w:sz w:val="32"/>
                <w:szCs w:val="32"/>
              </w:rPr>
            </w:pPr>
          </w:p>
        </w:tc>
      </w:tr>
      <w:tr w14:paraId="0F0D02DC">
        <w:tblPrEx>
          <w:tblCellMar>
            <w:top w:w="0" w:type="dxa"/>
            <w:left w:w="108" w:type="dxa"/>
            <w:bottom w:w="0" w:type="dxa"/>
            <w:right w:w="108" w:type="dxa"/>
          </w:tblCellMar>
        </w:tblPrEx>
        <w:trPr>
          <w:cantSplit/>
        </w:trPr>
        <w:tc>
          <w:tcPr>
            <w:tcW w:w="9298" w:type="dxa"/>
            <w:tcBorders>
              <w:top w:val="single" w:color="CE1126" w:sz="8" w:space="0"/>
              <w:left w:val="nil"/>
              <w:bottom w:val="single" w:color="CE1126" w:sz="8" w:space="0"/>
              <w:right w:val="nil"/>
            </w:tcBorders>
            <w:shd w:val="clear" w:color="auto" w:fill="FFFFFF"/>
          </w:tcPr>
          <w:p w14:paraId="6C7D2CDA">
            <w:pPr>
              <w:spacing w:after="0" w:line="360" w:lineRule="auto"/>
              <w:rPr>
                <w:sz w:val="32"/>
                <w:szCs w:val="32"/>
              </w:rPr>
            </w:pPr>
          </w:p>
        </w:tc>
      </w:tr>
      <w:tr w14:paraId="18C62EEB">
        <w:tblPrEx>
          <w:tblCellMar>
            <w:top w:w="0" w:type="dxa"/>
            <w:left w:w="108" w:type="dxa"/>
            <w:bottom w:w="0" w:type="dxa"/>
            <w:right w:w="108" w:type="dxa"/>
          </w:tblCellMar>
        </w:tblPrEx>
        <w:trPr>
          <w:cantSplit/>
        </w:trPr>
        <w:tc>
          <w:tcPr>
            <w:tcW w:w="9298" w:type="dxa"/>
            <w:tcBorders>
              <w:top w:val="nil"/>
              <w:left w:val="nil"/>
              <w:bottom w:val="nil"/>
              <w:right w:val="nil"/>
            </w:tcBorders>
            <w:shd w:val="clear" w:color="auto" w:fill="32A852"/>
          </w:tcPr>
          <w:p w14:paraId="259CDBA9">
            <w:pPr>
              <w:spacing w:after="0" w:line="360" w:lineRule="auto"/>
              <w:rPr>
                <w:sz w:val="32"/>
                <w:szCs w:val="32"/>
              </w:rPr>
            </w:pPr>
          </w:p>
        </w:tc>
      </w:tr>
    </w:tbl>
    <w:p w14:paraId="6F48B9A8">
      <w:pPr>
        <w:spacing w:before="360" w:line="240" w:lineRule="auto"/>
        <w:jc w:val="center"/>
        <w:rPr>
          <w:sz w:val="32"/>
          <w:szCs w:val="32"/>
        </w:rPr>
      </w:pPr>
      <w:r>
        <w:rPr>
          <w:b/>
          <w:color w:val="0B6B3A"/>
          <w:sz w:val="32"/>
          <w:szCs w:val="32"/>
        </w:rPr>
        <w:t>O‘ZBEKISTON RESPUBLIKASI</w:t>
      </w:r>
      <w:r>
        <w:rPr>
          <w:b/>
          <w:color w:val="0B6B3A"/>
          <w:sz w:val="32"/>
          <w:szCs w:val="32"/>
        </w:rPr>
        <w:br w:type="textWrapping"/>
      </w:r>
      <w:r>
        <w:rPr>
          <w:b/>
          <w:color w:val="0B6B3A"/>
          <w:sz w:val="32"/>
          <w:szCs w:val="32"/>
        </w:rPr>
        <w:t>MAKTABGACHA VA MAKTAB TA’LIMI VAZIRLIGI</w:t>
      </w:r>
    </w:p>
    <w:p w14:paraId="062FBA22">
      <w:pPr>
        <w:spacing w:before="640" w:line="240" w:lineRule="auto"/>
        <w:jc w:val="center"/>
        <w:rPr>
          <w:sz w:val="32"/>
          <w:szCs w:val="32"/>
        </w:rPr>
      </w:pPr>
      <w:r>
        <w:rPr>
          <w:b/>
          <w:color w:val="1E87AA"/>
          <w:sz w:val="32"/>
          <w:szCs w:val="32"/>
        </w:rPr>
        <w:t>O‘ZBEKISTON MUSTAQILLIGINING</w:t>
      </w:r>
      <w:r>
        <w:rPr>
          <w:b/>
          <w:color w:val="1E87AA"/>
          <w:sz w:val="32"/>
          <w:szCs w:val="32"/>
        </w:rPr>
        <w:br w:type="textWrapping"/>
      </w:r>
      <w:r>
        <w:rPr>
          <w:b/>
          <w:color w:val="1E87AA"/>
          <w:sz w:val="32"/>
          <w:szCs w:val="32"/>
        </w:rPr>
        <w:t>35 YILLIGIGA BAG‘ISHLANGAN</w:t>
      </w:r>
    </w:p>
    <w:p w14:paraId="68AF7338">
      <w:pPr>
        <w:spacing w:before="200" w:line="360" w:lineRule="auto"/>
        <w:jc w:val="center"/>
        <w:rPr>
          <w:b/>
          <w:color w:val="CE1126"/>
          <w:sz w:val="32"/>
          <w:szCs w:val="32"/>
        </w:rPr>
      </w:pPr>
      <w:r>
        <w:rPr>
          <w:b/>
          <w:color w:val="CE1126"/>
          <w:sz w:val="32"/>
          <w:szCs w:val="32"/>
        </w:rPr>
        <w:t>7-SINF UCHUN OCHIQ DARS ISHLANMASI</w:t>
      </w:r>
    </w:p>
    <w:p w14:paraId="7347A4EB">
      <w:pPr>
        <w:spacing w:line="360" w:lineRule="auto"/>
        <w:rPr>
          <w:color w:val="008080"/>
          <w:sz w:val="32"/>
          <w:szCs w:val="32"/>
        </w:rPr>
      </w:pPr>
      <w:r>
        <w:rPr>
          <w:b/>
          <w:color w:val="008080"/>
          <w:sz w:val="32"/>
          <w:szCs w:val="32"/>
        </w:rPr>
        <w:t>Dars shiori:</w:t>
      </w:r>
    </w:p>
    <w:p w14:paraId="314FC841">
      <w:pPr>
        <w:spacing w:before="200" w:line="360" w:lineRule="auto"/>
        <w:jc w:val="center"/>
        <w:rPr>
          <w:sz w:val="32"/>
          <w:szCs w:val="32"/>
        </w:rPr>
      </w:pPr>
      <w:r>
        <w:rPr>
          <w:color w:val="008080"/>
          <w:sz w:val="32"/>
          <w:szCs w:val="32"/>
        </w:rPr>
        <w:t>“Yagona Vatan, yagona xalq bo‘lib, yangi hayot va kelajak yaratamiz!”</w:t>
      </w:r>
    </w:p>
    <w:p w14:paraId="4858FD49">
      <w:pPr>
        <w:spacing w:before="500" w:line="360" w:lineRule="auto"/>
        <w:jc w:val="center"/>
        <w:rPr>
          <w:sz w:val="32"/>
          <w:szCs w:val="32"/>
        </w:rPr>
      </w:pPr>
      <w:r>
        <w:rPr>
          <w:b/>
          <w:i/>
          <w:sz w:val="32"/>
          <w:szCs w:val="32"/>
        </w:rPr>
        <w:t>Mavzu: “Mustaqillik — milliy taraqqiyot va kelajak poydevori”</w:t>
      </w:r>
    </w:p>
    <w:tbl>
      <w:tblPr>
        <w:tblStyle w:val="12"/>
        <w:tblW w:w="0" w:type="auto"/>
        <w:jc w:val="center"/>
        <w:tblLayout w:type="fixed"/>
        <w:tblCellMar>
          <w:top w:w="0" w:type="dxa"/>
          <w:left w:w="108" w:type="dxa"/>
          <w:bottom w:w="0" w:type="dxa"/>
          <w:right w:w="108" w:type="dxa"/>
        </w:tblCellMar>
      </w:tblPr>
      <w:tblGrid>
        <w:gridCol w:w="2835"/>
        <w:gridCol w:w="4819"/>
      </w:tblGrid>
      <w:tr w14:paraId="0C2B04DB">
        <w:trPr>
          <w:cantSplit/>
          <w:jc w:val="center"/>
        </w:trPr>
        <w:tc>
          <w:tcPr>
            <w:tcW w:w="2835" w:type="dxa"/>
            <w:tcBorders>
              <w:top w:val="single" w:color="75B79A" w:sz="4" w:space="0"/>
              <w:left w:val="single" w:color="75B79A" w:sz="4" w:space="0"/>
              <w:bottom w:val="single" w:color="75B79A" w:sz="4" w:space="0"/>
              <w:right w:val="single" w:color="75B79A" w:sz="4" w:space="0"/>
            </w:tcBorders>
            <w:shd w:val="clear" w:color="auto" w:fill="EAF6F1"/>
            <w:tcMar>
              <w:top w:w="100" w:type="dxa"/>
              <w:left w:w="120" w:type="dxa"/>
              <w:bottom w:w="100" w:type="dxa"/>
              <w:right w:w="120" w:type="dxa"/>
            </w:tcMar>
          </w:tcPr>
          <w:p w14:paraId="5C4AF33C">
            <w:pPr>
              <w:spacing w:line="360" w:lineRule="auto"/>
              <w:rPr>
                <w:sz w:val="32"/>
                <w:szCs w:val="32"/>
              </w:rPr>
            </w:pPr>
            <w:r>
              <w:rPr>
                <w:b/>
                <w:sz w:val="32"/>
                <w:szCs w:val="32"/>
              </w:rPr>
              <w:t>Maktab</w:t>
            </w:r>
          </w:p>
        </w:tc>
        <w:tc>
          <w:tcPr>
            <w:tcW w:w="4819" w:type="dxa"/>
            <w:tcBorders>
              <w:top w:val="single" w:color="75B79A" w:sz="4" w:space="0"/>
              <w:left w:val="single" w:color="75B79A" w:sz="4" w:space="0"/>
              <w:bottom w:val="single" w:color="75B79A" w:sz="4" w:space="0"/>
              <w:right w:val="single" w:color="75B79A" w:sz="4" w:space="0"/>
            </w:tcBorders>
            <w:tcMar>
              <w:top w:w="100" w:type="dxa"/>
              <w:left w:w="120" w:type="dxa"/>
              <w:bottom w:w="100" w:type="dxa"/>
              <w:right w:w="120" w:type="dxa"/>
            </w:tcMar>
          </w:tcPr>
          <w:p w14:paraId="598F889B">
            <w:pPr>
              <w:spacing w:line="360" w:lineRule="auto"/>
              <w:rPr>
                <w:sz w:val="32"/>
                <w:szCs w:val="32"/>
              </w:rPr>
            </w:pPr>
            <w:r>
              <w:rPr>
                <w:sz w:val="32"/>
                <w:szCs w:val="32"/>
              </w:rPr>
              <w:t>____________________________</w:t>
            </w:r>
          </w:p>
        </w:tc>
      </w:tr>
      <w:tr w14:paraId="1F8A0D88">
        <w:tblPrEx>
          <w:tblCellMar>
            <w:top w:w="0" w:type="dxa"/>
            <w:left w:w="108" w:type="dxa"/>
            <w:bottom w:w="0" w:type="dxa"/>
            <w:right w:w="108" w:type="dxa"/>
          </w:tblCellMar>
        </w:tblPrEx>
        <w:trPr>
          <w:cantSplit/>
          <w:jc w:val="center"/>
        </w:trPr>
        <w:tc>
          <w:tcPr>
            <w:tcW w:w="2835" w:type="dxa"/>
            <w:tcBorders>
              <w:top w:val="single" w:color="75B79A" w:sz="4" w:space="0"/>
              <w:left w:val="single" w:color="75B79A" w:sz="4" w:space="0"/>
              <w:bottom w:val="single" w:color="75B79A" w:sz="4" w:space="0"/>
              <w:right w:val="single" w:color="75B79A" w:sz="4" w:space="0"/>
            </w:tcBorders>
            <w:shd w:val="clear" w:color="auto" w:fill="EAF6F1"/>
            <w:tcMar>
              <w:top w:w="100" w:type="dxa"/>
              <w:left w:w="120" w:type="dxa"/>
              <w:bottom w:w="100" w:type="dxa"/>
              <w:right w:w="120" w:type="dxa"/>
            </w:tcMar>
          </w:tcPr>
          <w:p w14:paraId="03B9373A">
            <w:pPr>
              <w:spacing w:line="360" w:lineRule="auto"/>
              <w:rPr>
                <w:sz w:val="32"/>
                <w:szCs w:val="32"/>
              </w:rPr>
            </w:pPr>
            <w:r>
              <w:rPr>
                <w:b/>
                <w:sz w:val="32"/>
                <w:szCs w:val="32"/>
              </w:rPr>
              <w:t>Fan / sinf soati</w:t>
            </w:r>
          </w:p>
        </w:tc>
        <w:tc>
          <w:tcPr>
            <w:tcW w:w="4819" w:type="dxa"/>
            <w:tcBorders>
              <w:top w:val="single" w:color="75B79A" w:sz="4" w:space="0"/>
              <w:left w:val="single" w:color="75B79A" w:sz="4" w:space="0"/>
              <w:bottom w:val="single" w:color="75B79A" w:sz="4" w:space="0"/>
              <w:right w:val="single" w:color="75B79A" w:sz="4" w:space="0"/>
            </w:tcBorders>
            <w:tcMar>
              <w:top w:w="100" w:type="dxa"/>
              <w:left w:w="120" w:type="dxa"/>
              <w:bottom w:w="100" w:type="dxa"/>
              <w:right w:w="120" w:type="dxa"/>
            </w:tcMar>
          </w:tcPr>
          <w:p w14:paraId="785AE5B0">
            <w:pPr>
              <w:spacing w:line="360" w:lineRule="auto"/>
              <w:rPr>
                <w:sz w:val="32"/>
                <w:szCs w:val="32"/>
              </w:rPr>
            </w:pPr>
            <w:r>
              <w:rPr>
                <w:sz w:val="32"/>
                <w:szCs w:val="32"/>
              </w:rPr>
              <w:t>Tarbiya / 7-sinf</w:t>
            </w:r>
          </w:p>
        </w:tc>
      </w:tr>
      <w:tr w14:paraId="7C783C21">
        <w:tblPrEx>
          <w:tblCellMar>
            <w:top w:w="0" w:type="dxa"/>
            <w:left w:w="108" w:type="dxa"/>
            <w:bottom w:w="0" w:type="dxa"/>
            <w:right w:w="108" w:type="dxa"/>
          </w:tblCellMar>
        </w:tblPrEx>
        <w:trPr>
          <w:cantSplit/>
          <w:jc w:val="center"/>
        </w:trPr>
        <w:tc>
          <w:tcPr>
            <w:tcW w:w="2835" w:type="dxa"/>
            <w:tcBorders>
              <w:top w:val="single" w:color="75B79A" w:sz="4" w:space="0"/>
              <w:left w:val="single" w:color="75B79A" w:sz="4" w:space="0"/>
              <w:bottom w:val="single" w:color="75B79A" w:sz="4" w:space="0"/>
              <w:right w:val="single" w:color="75B79A" w:sz="4" w:space="0"/>
            </w:tcBorders>
            <w:shd w:val="clear" w:color="auto" w:fill="EAF6F1"/>
            <w:tcMar>
              <w:top w:w="100" w:type="dxa"/>
              <w:left w:w="120" w:type="dxa"/>
              <w:bottom w:w="100" w:type="dxa"/>
              <w:right w:w="120" w:type="dxa"/>
            </w:tcMar>
          </w:tcPr>
          <w:p w14:paraId="4A51CE5E">
            <w:pPr>
              <w:spacing w:line="360" w:lineRule="auto"/>
              <w:rPr>
                <w:sz w:val="32"/>
                <w:szCs w:val="32"/>
              </w:rPr>
            </w:pPr>
            <w:r>
              <w:rPr>
                <w:b/>
                <w:sz w:val="32"/>
                <w:szCs w:val="32"/>
              </w:rPr>
              <w:t>O‘qituvchi</w:t>
            </w:r>
          </w:p>
        </w:tc>
        <w:tc>
          <w:tcPr>
            <w:tcW w:w="4819" w:type="dxa"/>
            <w:tcBorders>
              <w:top w:val="single" w:color="75B79A" w:sz="4" w:space="0"/>
              <w:left w:val="single" w:color="75B79A" w:sz="4" w:space="0"/>
              <w:bottom w:val="single" w:color="75B79A" w:sz="4" w:space="0"/>
              <w:right w:val="single" w:color="75B79A" w:sz="4" w:space="0"/>
            </w:tcBorders>
            <w:tcMar>
              <w:top w:w="100" w:type="dxa"/>
              <w:left w:w="120" w:type="dxa"/>
              <w:bottom w:w="100" w:type="dxa"/>
              <w:right w:w="120" w:type="dxa"/>
            </w:tcMar>
          </w:tcPr>
          <w:p w14:paraId="517E83DE">
            <w:pPr>
              <w:spacing w:line="360" w:lineRule="auto"/>
              <w:rPr>
                <w:sz w:val="32"/>
                <w:szCs w:val="32"/>
              </w:rPr>
            </w:pPr>
            <w:r>
              <w:rPr>
                <w:sz w:val="32"/>
                <w:szCs w:val="32"/>
              </w:rPr>
              <w:t>____________________________</w:t>
            </w:r>
          </w:p>
        </w:tc>
      </w:tr>
      <w:tr w14:paraId="5F378CAC">
        <w:tblPrEx>
          <w:tblCellMar>
            <w:top w:w="0" w:type="dxa"/>
            <w:left w:w="108" w:type="dxa"/>
            <w:bottom w:w="0" w:type="dxa"/>
            <w:right w:w="108" w:type="dxa"/>
          </w:tblCellMar>
        </w:tblPrEx>
        <w:trPr>
          <w:cantSplit/>
          <w:jc w:val="center"/>
        </w:trPr>
        <w:tc>
          <w:tcPr>
            <w:tcW w:w="2835" w:type="dxa"/>
            <w:tcBorders>
              <w:top w:val="single" w:color="75B79A" w:sz="4" w:space="0"/>
              <w:left w:val="single" w:color="75B79A" w:sz="4" w:space="0"/>
              <w:bottom w:val="single" w:color="75B79A" w:sz="4" w:space="0"/>
              <w:right w:val="single" w:color="75B79A" w:sz="4" w:space="0"/>
            </w:tcBorders>
            <w:shd w:val="clear" w:color="auto" w:fill="EAF6F1"/>
            <w:tcMar>
              <w:top w:w="100" w:type="dxa"/>
              <w:left w:w="120" w:type="dxa"/>
              <w:bottom w:w="100" w:type="dxa"/>
              <w:right w:w="120" w:type="dxa"/>
            </w:tcMar>
          </w:tcPr>
          <w:p w14:paraId="3A648AB8">
            <w:pPr>
              <w:spacing w:line="360" w:lineRule="auto"/>
              <w:rPr>
                <w:sz w:val="32"/>
                <w:szCs w:val="32"/>
              </w:rPr>
            </w:pPr>
            <w:r>
              <w:rPr>
                <w:b/>
                <w:sz w:val="32"/>
                <w:szCs w:val="32"/>
              </w:rPr>
              <w:t>Sana</w:t>
            </w:r>
          </w:p>
        </w:tc>
        <w:tc>
          <w:tcPr>
            <w:tcW w:w="4819" w:type="dxa"/>
            <w:tcBorders>
              <w:top w:val="single" w:color="75B79A" w:sz="4" w:space="0"/>
              <w:left w:val="single" w:color="75B79A" w:sz="4" w:space="0"/>
              <w:bottom w:val="single" w:color="75B79A" w:sz="4" w:space="0"/>
              <w:right w:val="single" w:color="75B79A" w:sz="4" w:space="0"/>
            </w:tcBorders>
            <w:tcMar>
              <w:top w:w="100" w:type="dxa"/>
              <w:left w:w="120" w:type="dxa"/>
              <w:bottom w:w="100" w:type="dxa"/>
              <w:right w:w="120" w:type="dxa"/>
            </w:tcMar>
          </w:tcPr>
          <w:p w14:paraId="6D765F1A">
            <w:pPr>
              <w:spacing w:line="360" w:lineRule="auto"/>
              <w:rPr>
                <w:sz w:val="32"/>
                <w:szCs w:val="32"/>
              </w:rPr>
            </w:pPr>
            <w:r>
              <w:rPr>
                <w:sz w:val="32"/>
                <w:szCs w:val="32"/>
              </w:rPr>
              <w:t>____ / ____ / 2026-yil</w:t>
            </w:r>
          </w:p>
        </w:tc>
      </w:tr>
    </w:tbl>
    <w:p w14:paraId="29BC67DF">
      <w:pPr>
        <w:spacing w:before="560" w:line="360" w:lineRule="auto"/>
        <w:jc w:val="center"/>
        <w:rPr>
          <w:sz w:val="32"/>
          <w:szCs w:val="32"/>
        </w:rPr>
      </w:pPr>
      <w:r>
        <w:rPr>
          <w:b/>
          <w:color w:val="0B6B3A"/>
          <w:sz w:val="32"/>
          <w:szCs w:val="32"/>
        </w:rPr>
        <w:t>2026-yil</w:t>
      </w:r>
    </w:p>
    <w:tbl>
      <w:tblPr>
        <w:tblStyle w:val="12"/>
        <w:tblW w:w="0" w:type="auto"/>
        <w:jc w:val="center"/>
        <w:tblLayout w:type="fixed"/>
        <w:tblCellMar>
          <w:top w:w="0" w:type="dxa"/>
          <w:left w:w="108" w:type="dxa"/>
          <w:bottom w:w="0" w:type="dxa"/>
          <w:right w:w="108" w:type="dxa"/>
        </w:tblCellMar>
      </w:tblPr>
      <w:tblGrid>
        <w:gridCol w:w="9298"/>
      </w:tblGrid>
      <w:tr w14:paraId="1A7777CD">
        <w:trPr>
          <w:cantSplit/>
          <w:jc w:val="center"/>
        </w:trPr>
        <w:tc>
          <w:tcPr>
            <w:tcW w:w="9298" w:type="dxa"/>
            <w:tcBorders>
              <w:top w:val="nil"/>
              <w:left w:val="nil"/>
              <w:bottom w:val="nil"/>
              <w:right w:val="nil"/>
            </w:tcBorders>
            <w:shd w:val="clear" w:color="auto" w:fill="1EB7D8"/>
          </w:tcPr>
          <w:p w14:paraId="2ACB703D">
            <w:pPr>
              <w:spacing w:after="0" w:line="360" w:lineRule="auto"/>
              <w:rPr>
                <w:sz w:val="32"/>
                <w:szCs w:val="32"/>
              </w:rPr>
            </w:pPr>
          </w:p>
        </w:tc>
      </w:tr>
      <w:tr w14:paraId="573AC468">
        <w:tblPrEx>
          <w:tblCellMar>
            <w:top w:w="0" w:type="dxa"/>
            <w:left w:w="108" w:type="dxa"/>
            <w:bottom w:w="0" w:type="dxa"/>
            <w:right w:w="108" w:type="dxa"/>
          </w:tblCellMar>
        </w:tblPrEx>
        <w:trPr>
          <w:cantSplit/>
          <w:jc w:val="center"/>
        </w:trPr>
        <w:tc>
          <w:tcPr>
            <w:tcW w:w="9298" w:type="dxa"/>
            <w:tcBorders>
              <w:top w:val="single" w:color="CE1126" w:sz="8" w:space="0"/>
              <w:left w:val="nil"/>
              <w:bottom w:val="single" w:color="CE1126" w:sz="8" w:space="0"/>
              <w:right w:val="nil"/>
            </w:tcBorders>
            <w:shd w:val="clear" w:color="auto" w:fill="FFFFFF"/>
          </w:tcPr>
          <w:p w14:paraId="54767183">
            <w:pPr>
              <w:spacing w:after="0" w:line="360" w:lineRule="auto"/>
              <w:rPr>
                <w:sz w:val="32"/>
                <w:szCs w:val="32"/>
              </w:rPr>
            </w:pPr>
          </w:p>
        </w:tc>
      </w:tr>
      <w:tr w14:paraId="242EA7EC">
        <w:tblPrEx>
          <w:tblCellMar>
            <w:top w:w="0" w:type="dxa"/>
            <w:left w:w="108" w:type="dxa"/>
            <w:bottom w:w="0" w:type="dxa"/>
            <w:right w:w="108" w:type="dxa"/>
          </w:tblCellMar>
        </w:tblPrEx>
        <w:trPr>
          <w:cantSplit/>
          <w:jc w:val="center"/>
        </w:trPr>
        <w:tc>
          <w:tcPr>
            <w:tcW w:w="9298" w:type="dxa"/>
            <w:tcBorders>
              <w:top w:val="nil"/>
              <w:left w:val="nil"/>
              <w:bottom w:val="nil"/>
              <w:right w:val="nil"/>
            </w:tcBorders>
            <w:shd w:val="clear" w:color="auto" w:fill="32A852"/>
          </w:tcPr>
          <w:p w14:paraId="075225E4">
            <w:pPr>
              <w:spacing w:after="0" w:line="360" w:lineRule="auto"/>
              <w:rPr>
                <w:sz w:val="32"/>
                <w:szCs w:val="32"/>
              </w:rPr>
            </w:pPr>
          </w:p>
        </w:tc>
      </w:tr>
    </w:tbl>
    <w:p w14:paraId="03D4936F">
      <w:pPr>
        <w:spacing w:line="360" w:lineRule="auto"/>
        <w:rPr>
          <w:sz w:val="32"/>
          <w:szCs w:val="32"/>
        </w:rPr>
      </w:pPr>
      <w:r>
        <w:rPr>
          <w:sz w:val="32"/>
          <w:szCs w:val="32"/>
        </w:rPr>
        <w:br w:type="page"/>
      </w:r>
    </w:p>
    <w:p w14:paraId="25740CFD">
      <w:pPr>
        <w:spacing w:before="160" w:after="100" w:line="360" w:lineRule="auto"/>
        <w:jc w:val="center"/>
        <w:rPr>
          <w:sz w:val="32"/>
          <w:szCs w:val="32"/>
        </w:rPr>
      </w:pPr>
      <w:r>
        <w:rPr>
          <w:b/>
          <w:color w:val="0B6B3A"/>
          <w:sz w:val="32"/>
          <w:szCs w:val="32"/>
        </w:rPr>
        <w:t>DARSNING UMUMIY TAVSIFI</w:t>
      </w:r>
    </w:p>
    <w:tbl>
      <w:tblPr>
        <w:tblStyle w:val="12"/>
        <w:tblW w:w="0" w:type="auto"/>
        <w:jc w:val="center"/>
        <w:tblLayout w:type="fixed"/>
        <w:tblCellMar>
          <w:top w:w="0" w:type="dxa"/>
          <w:left w:w="108" w:type="dxa"/>
          <w:bottom w:w="0" w:type="dxa"/>
          <w:right w:w="108" w:type="dxa"/>
        </w:tblCellMar>
      </w:tblPr>
      <w:tblGrid>
        <w:gridCol w:w="2551"/>
        <w:gridCol w:w="6520"/>
      </w:tblGrid>
      <w:tr w14:paraId="4C8B67DB">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646B05EA">
            <w:pPr>
              <w:spacing w:line="360" w:lineRule="auto"/>
              <w:rPr>
                <w:sz w:val="32"/>
                <w:szCs w:val="32"/>
              </w:rPr>
            </w:pPr>
            <w:r>
              <w:rPr>
                <w:b/>
                <w:sz w:val="32"/>
                <w:szCs w:val="32"/>
              </w:rPr>
              <w:t>Dars mavzusi</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4C952BE2">
            <w:pPr>
              <w:spacing w:line="360" w:lineRule="auto"/>
              <w:rPr>
                <w:sz w:val="32"/>
                <w:szCs w:val="32"/>
              </w:rPr>
            </w:pPr>
            <w:r>
              <w:rPr>
                <w:sz w:val="32"/>
                <w:szCs w:val="32"/>
              </w:rPr>
              <w:t>Mustaqillik — milliy taraqqiyot va kelajak poydevori</w:t>
            </w:r>
          </w:p>
        </w:tc>
      </w:tr>
      <w:tr w14:paraId="2B941AAD">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1DFD95BD">
            <w:pPr>
              <w:spacing w:line="360" w:lineRule="auto"/>
              <w:rPr>
                <w:sz w:val="32"/>
                <w:szCs w:val="32"/>
              </w:rPr>
            </w:pPr>
            <w:r>
              <w:rPr>
                <w:b/>
                <w:sz w:val="32"/>
                <w:szCs w:val="32"/>
              </w:rPr>
              <w:t>Dars turi</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21EBC9D4">
            <w:pPr>
              <w:spacing w:line="360" w:lineRule="auto"/>
              <w:rPr>
                <w:sz w:val="32"/>
                <w:szCs w:val="32"/>
              </w:rPr>
            </w:pPr>
            <w:r>
              <w:rPr>
                <w:sz w:val="32"/>
                <w:szCs w:val="32"/>
              </w:rPr>
              <w:t>Yangi bilim beruvchi, tarbiyaviy va interfaol ochiq dars</w:t>
            </w:r>
          </w:p>
        </w:tc>
      </w:tr>
      <w:tr w14:paraId="31B5C53E">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66345239">
            <w:pPr>
              <w:spacing w:line="360" w:lineRule="auto"/>
              <w:rPr>
                <w:sz w:val="32"/>
                <w:szCs w:val="32"/>
              </w:rPr>
            </w:pPr>
            <w:r>
              <w:rPr>
                <w:b/>
                <w:sz w:val="32"/>
                <w:szCs w:val="32"/>
              </w:rPr>
              <w:t>Dars shakli</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0D2754BB">
            <w:pPr>
              <w:spacing w:line="360" w:lineRule="auto"/>
              <w:rPr>
                <w:sz w:val="32"/>
                <w:szCs w:val="32"/>
              </w:rPr>
            </w:pPr>
            <w:r>
              <w:rPr>
                <w:sz w:val="32"/>
                <w:szCs w:val="32"/>
              </w:rPr>
              <w:t>Jamoaviy, guruhli va individual ishlash</w:t>
            </w:r>
          </w:p>
        </w:tc>
      </w:tr>
      <w:tr w14:paraId="51E546F7">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097B1D36">
            <w:pPr>
              <w:spacing w:line="360" w:lineRule="auto"/>
              <w:rPr>
                <w:sz w:val="32"/>
                <w:szCs w:val="32"/>
              </w:rPr>
            </w:pPr>
            <w:r>
              <w:rPr>
                <w:b/>
                <w:sz w:val="32"/>
                <w:szCs w:val="32"/>
              </w:rPr>
              <w:t>Dars davomiyligi</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30595951">
            <w:pPr>
              <w:spacing w:line="360" w:lineRule="auto"/>
              <w:rPr>
                <w:sz w:val="32"/>
                <w:szCs w:val="32"/>
              </w:rPr>
            </w:pPr>
            <w:r>
              <w:rPr>
                <w:sz w:val="32"/>
                <w:szCs w:val="32"/>
              </w:rPr>
              <w:t>45 daqiqa</w:t>
            </w:r>
          </w:p>
        </w:tc>
      </w:tr>
      <w:tr w14:paraId="1A5CB1C6">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2EDC8FB7">
            <w:pPr>
              <w:spacing w:line="360" w:lineRule="auto"/>
              <w:rPr>
                <w:sz w:val="32"/>
                <w:szCs w:val="32"/>
              </w:rPr>
            </w:pPr>
            <w:r>
              <w:rPr>
                <w:b/>
                <w:sz w:val="32"/>
                <w:szCs w:val="32"/>
              </w:rPr>
              <w:t>Asosiy g‘oya</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409C5F50">
            <w:pPr>
              <w:spacing w:line="360" w:lineRule="auto"/>
              <w:rPr>
                <w:sz w:val="32"/>
                <w:szCs w:val="32"/>
              </w:rPr>
            </w:pPr>
            <w:r>
              <w:rPr>
                <w:sz w:val="32"/>
                <w:szCs w:val="32"/>
              </w:rPr>
              <w:t>Mustaqillikning qadrini anglash, Vatanga daxldorlik va mas’uliyat tuyg‘usini kuchaytirish</w:t>
            </w:r>
          </w:p>
        </w:tc>
      </w:tr>
      <w:tr w14:paraId="09E53C05">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22C7774E">
            <w:pPr>
              <w:spacing w:line="360" w:lineRule="auto"/>
              <w:rPr>
                <w:sz w:val="32"/>
                <w:szCs w:val="32"/>
              </w:rPr>
            </w:pPr>
            <w:r>
              <w:rPr>
                <w:b/>
                <w:sz w:val="32"/>
                <w:szCs w:val="32"/>
              </w:rPr>
              <w:t>Fanlararo bog‘lanish</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1B390EC2">
            <w:pPr>
              <w:spacing w:line="360" w:lineRule="auto"/>
              <w:rPr>
                <w:sz w:val="32"/>
                <w:szCs w:val="32"/>
              </w:rPr>
            </w:pPr>
            <w:r>
              <w:rPr>
                <w:sz w:val="32"/>
                <w:szCs w:val="32"/>
              </w:rPr>
              <w:t>Tarix, ona tili va adabiyot, geografiya, huquq, informatika, musiqa</w:t>
            </w:r>
          </w:p>
        </w:tc>
      </w:tr>
      <w:tr w14:paraId="754A345D">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7392BFE3">
            <w:pPr>
              <w:spacing w:line="360" w:lineRule="auto"/>
              <w:rPr>
                <w:sz w:val="32"/>
                <w:szCs w:val="32"/>
              </w:rPr>
            </w:pPr>
            <w:r>
              <w:rPr>
                <w:b/>
                <w:sz w:val="32"/>
                <w:szCs w:val="32"/>
              </w:rPr>
              <w:t>Dars jihozlari</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241F40FE">
            <w:pPr>
              <w:spacing w:line="360" w:lineRule="auto"/>
              <w:rPr>
                <w:sz w:val="32"/>
                <w:szCs w:val="32"/>
              </w:rPr>
            </w:pPr>
            <w:r>
              <w:rPr>
                <w:sz w:val="32"/>
                <w:szCs w:val="32"/>
              </w:rPr>
              <w:t>O‘zbekiston xaritasi, davlat ramzlari tasviri, taqdimot, tarqatmalar, markerlar, A3 qog‘oz, stikerlar, baholash kartochkalari</w:t>
            </w:r>
          </w:p>
        </w:tc>
      </w:tr>
      <w:tr w14:paraId="6E34CA9C">
        <w:tblPrEx>
          <w:tblCellMar>
            <w:top w:w="0" w:type="dxa"/>
            <w:left w:w="108" w:type="dxa"/>
            <w:bottom w:w="0" w:type="dxa"/>
            <w:right w:w="108" w:type="dxa"/>
          </w:tblCellMar>
        </w:tblPrEx>
        <w:trPr>
          <w:cantSplit/>
          <w:jc w:val="center"/>
        </w:trPr>
        <w:tc>
          <w:tcPr>
            <w:tcW w:w="2551" w:type="dxa"/>
            <w:tcBorders>
              <w:top w:val="single" w:color="8CBFA8" w:sz="4" w:space="0"/>
              <w:left w:val="single" w:color="8CBFA8" w:sz="4" w:space="0"/>
              <w:bottom w:val="single" w:color="8CBFA8" w:sz="4" w:space="0"/>
              <w:right w:val="single" w:color="8CBFA8" w:sz="4" w:space="0"/>
            </w:tcBorders>
            <w:shd w:val="clear" w:color="auto" w:fill="EAF6F1"/>
            <w:tcMar>
              <w:top w:w="90" w:type="dxa"/>
              <w:left w:w="100" w:type="dxa"/>
              <w:bottom w:w="90" w:type="dxa"/>
              <w:right w:w="100" w:type="dxa"/>
            </w:tcMar>
            <w:vAlign w:val="center"/>
          </w:tcPr>
          <w:p w14:paraId="42860F1A">
            <w:pPr>
              <w:spacing w:line="360" w:lineRule="auto"/>
              <w:rPr>
                <w:sz w:val="32"/>
                <w:szCs w:val="32"/>
              </w:rPr>
            </w:pPr>
            <w:r>
              <w:rPr>
                <w:b/>
                <w:sz w:val="32"/>
                <w:szCs w:val="32"/>
              </w:rPr>
              <w:t>Metodlar</w:t>
            </w:r>
          </w:p>
        </w:tc>
        <w:tc>
          <w:tcPr>
            <w:tcW w:w="6520" w:type="dxa"/>
            <w:tcBorders>
              <w:top w:val="single" w:color="8CBFA8" w:sz="4" w:space="0"/>
              <w:left w:val="single" w:color="8CBFA8" w:sz="4" w:space="0"/>
              <w:bottom w:val="single" w:color="8CBFA8" w:sz="4" w:space="0"/>
              <w:right w:val="single" w:color="8CBFA8" w:sz="4" w:space="0"/>
            </w:tcBorders>
            <w:tcMar>
              <w:top w:w="90" w:type="dxa"/>
              <w:left w:w="100" w:type="dxa"/>
              <w:bottom w:w="90" w:type="dxa"/>
              <w:right w:w="100" w:type="dxa"/>
            </w:tcMar>
            <w:vAlign w:val="center"/>
          </w:tcPr>
          <w:p w14:paraId="5C745FA5">
            <w:pPr>
              <w:spacing w:line="360" w:lineRule="auto"/>
              <w:rPr>
                <w:sz w:val="32"/>
                <w:szCs w:val="32"/>
              </w:rPr>
            </w:pPr>
            <w:r>
              <w:rPr>
                <w:sz w:val="32"/>
                <w:szCs w:val="32"/>
              </w:rPr>
              <w:t>“Aqliy hujum”, “Klaster”, “Tarixiy zanjir”, “Vatan posbonlari”, “Bir jumlada xulosa”, refleksiya</w:t>
            </w:r>
          </w:p>
        </w:tc>
      </w:tr>
    </w:tbl>
    <w:p w14:paraId="3894F93C">
      <w:pPr>
        <w:spacing w:after="0" w:line="360" w:lineRule="auto"/>
        <w:rPr>
          <w:sz w:val="32"/>
          <w:szCs w:val="32"/>
        </w:rPr>
      </w:pPr>
    </w:p>
    <w:p w14:paraId="0C403EDE">
      <w:pPr>
        <w:spacing w:after="0" w:line="360" w:lineRule="auto"/>
        <w:rPr>
          <w:sz w:val="32"/>
          <w:szCs w:val="32"/>
        </w:rPr>
      </w:pPr>
    </w:p>
    <w:p w14:paraId="77D3FE2C">
      <w:pPr>
        <w:spacing w:after="0" w:line="360" w:lineRule="auto"/>
        <w:rPr>
          <w:sz w:val="32"/>
          <w:szCs w:val="32"/>
        </w:rPr>
      </w:pPr>
    </w:p>
    <w:p w14:paraId="0BCCB17D">
      <w:pPr>
        <w:spacing w:after="0" w:line="360" w:lineRule="auto"/>
        <w:rPr>
          <w:sz w:val="32"/>
          <w:szCs w:val="32"/>
        </w:rPr>
      </w:pPr>
    </w:p>
    <w:p w14:paraId="45C0B376">
      <w:pPr>
        <w:spacing w:after="0" w:line="360" w:lineRule="auto"/>
        <w:rPr>
          <w:sz w:val="32"/>
          <w:szCs w:val="32"/>
        </w:rPr>
      </w:pPr>
    </w:p>
    <w:p w14:paraId="554431CF">
      <w:pPr>
        <w:spacing w:before="160" w:after="100" w:line="360" w:lineRule="auto"/>
        <w:rPr>
          <w:sz w:val="32"/>
          <w:szCs w:val="32"/>
        </w:rPr>
      </w:pPr>
      <w:r>
        <w:rPr>
          <w:b/>
          <w:color w:val="0B6B3A"/>
          <w:sz w:val="32"/>
          <w:szCs w:val="32"/>
        </w:rPr>
        <w:t>Darsning maqsadlari</w:t>
      </w:r>
    </w:p>
    <w:p w14:paraId="68DDD4C4">
      <w:pPr>
        <w:spacing w:after="40" w:line="360" w:lineRule="auto"/>
        <w:ind w:left="283" w:hanging="198"/>
        <w:rPr>
          <w:sz w:val="32"/>
          <w:szCs w:val="32"/>
        </w:rPr>
      </w:pPr>
      <w:r>
        <w:rPr>
          <w:b/>
          <w:sz w:val="32"/>
          <w:szCs w:val="32"/>
        </w:rPr>
        <w:t xml:space="preserve">• </w:t>
      </w:r>
      <w:r>
        <w:rPr>
          <w:sz w:val="32"/>
          <w:szCs w:val="32"/>
        </w:rPr>
        <w:t>Ta’limiy: o‘quvchilarga O‘zbekiston mustaqilligining tarixiy ahamiyati, milliy davlatchilik, davlat ramzlari va mustaqillik yillaridagi taraqqiyot haqida tizimli tushuncha berish.</w:t>
      </w:r>
    </w:p>
    <w:p w14:paraId="65909A44">
      <w:pPr>
        <w:spacing w:after="40" w:line="360" w:lineRule="auto"/>
        <w:ind w:left="283" w:hanging="198"/>
        <w:rPr>
          <w:sz w:val="32"/>
          <w:szCs w:val="32"/>
        </w:rPr>
      </w:pPr>
      <w:r>
        <w:rPr>
          <w:b/>
          <w:sz w:val="32"/>
          <w:szCs w:val="32"/>
        </w:rPr>
        <w:t xml:space="preserve">• </w:t>
      </w:r>
      <w:r>
        <w:rPr>
          <w:sz w:val="32"/>
          <w:szCs w:val="32"/>
        </w:rPr>
        <w:t>Tarbiyaviy: ona Vatanga muhabbat, milliy g‘urur, tinchlikka shukronalik, fuqarolik mas’uliyati va bunyodkorlik ruhini shakllantirish.</w:t>
      </w:r>
    </w:p>
    <w:p w14:paraId="0A6BCE91">
      <w:pPr>
        <w:spacing w:after="40" w:line="360" w:lineRule="auto"/>
        <w:ind w:left="283" w:hanging="198"/>
        <w:rPr>
          <w:sz w:val="32"/>
          <w:szCs w:val="32"/>
        </w:rPr>
      </w:pPr>
      <w:r>
        <w:rPr>
          <w:b/>
          <w:sz w:val="32"/>
          <w:szCs w:val="32"/>
        </w:rPr>
        <w:t xml:space="preserve">• </w:t>
      </w:r>
      <w:r>
        <w:rPr>
          <w:sz w:val="32"/>
          <w:szCs w:val="32"/>
        </w:rPr>
        <w:t>Rivojlantiruvchi: mustaqil fikrlash, dalillash, jamoada ishlash, nutqiy faollik, ijodkorlik va xulosalash ko‘nikmalarini rivojlantirish.</w:t>
      </w:r>
    </w:p>
    <w:p w14:paraId="50A59EFA">
      <w:pPr>
        <w:spacing w:before="160" w:after="100" w:line="360" w:lineRule="auto"/>
        <w:rPr>
          <w:sz w:val="32"/>
          <w:szCs w:val="32"/>
        </w:rPr>
      </w:pPr>
      <w:r>
        <w:rPr>
          <w:b/>
          <w:color w:val="0B6B3A"/>
          <w:sz w:val="32"/>
          <w:szCs w:val="32"/>
        </w:rPr>
        <w:t>Kutiladigan natijalar</w:t>
      </w:r>
    </w:p>
    <w:p w14:paraId="15B5D7D7">
      <w:pPr>
        <w:spacing w:line="360" w:lineRule="auto"/>
        <w:ind w:firstLine="397"/>
        <w:jc w:val="both"/>
        <w:rPr>
          <w:sz w:val="32"/>
          <w:szCs w:val="32"/>
        </w:rPr>
      </w:pPr>
      <w:r>
        <w:rPr>
          <w:sz w:val="32"/>
          <w:szCs w:val="32"/>
        </w:rPr>
        <w:t>Dars yakunida o‘quvchilar mustaqillik tushunchasini izohlaydi, 1991-yil 31-avgust va 1-sentabr sanalarining mazmunini farqlaydi, davlat ramzlarining ma’nosini tushuntiradi, yurt taraqqiyoti misollarini sanaydi hamda “Men Vatan ravnaqi uchun nima qila olaman?” savoliga aniq javob bera oladi.</w:t>
      </w:r>
    </w:p>
    <w:p w14:paraId="6824EE59">
      <w:pPr>
        <w:spacing w:before="160" w:after="100" w:line="360" w:lineRule="auto"/>
        <w:rPr>
          <w:sz w:val="32"/>
          <w:szCs w:val="32"/>
        </w:rPr>
      </w:pPr>
      <w:r>
        <w:rPr>
          <w:b/>
          <w:color w:val="0B6B3A"/>
          <w:sz w:val="32"/>
          <w:szCs w:val="32"/>
        </w:rPr>
        <w:t>Shakllantiriladigan kompetensiyalar</w:t>
      </w:r>
    </w:p>
    <w:p w14:paraId="1D661423">
      <w:pPr>
        <w:spacing w:after="40" w:line="360" w:lineRule="auto"/>
        <w:ind w:left="283" w:hanging="198"/>
        <w:rPr>
          <w:sz w:val="32"/>
          <w:szCs w:val="32"/>
        </w:rPr>
      </w:pPr>
      <w:r>
        <w:rPr>
          <w:b/>
          <w:sz w:val="32"/>
          <w:szCs w:val="32"/>
        </w:rPr>
        <w:t xml:space="preserve">• </w:t>
      </w:r>
      <w:r>
        <w:rPr>
          <w:sz w:val="32"/>
          <w:szCs w:val="32"/>
        </w:rPr>
        <w:t>Kommunikativ kompetensiya — fikrini og‘zaki va yozma shaklda ravon ifodalash, guruhda muloqot qilish.</w:t>
      </w:r>
    </w:p>
    <w:p w14:paraId="7DF0AE47">
      <w:pPr>
        <w:spacing w:after="40" w:line="360" w:lineRule="auto"/>
        <w:ind w:left="283" w:hanging="198"/>
        <w:rPr>
          <w:sz w:val="32"/>
          <w:szCs w:val="32"/>
        </w:rPr>
      </w:pPr>
      <w:r>
        <w:rPr>
          <w:b/>
          <w:sz w:val="32"/>
          <w:szCs w:val="32"/>
        </w:rPr>
        <w:t xml:space="preserve">• </w:t>
      </w:r>
      <w:r>
        <w:rPr>
          <w:sz w:val="32"/>
          <w:szCs w:val="32"/>
        </w:rPr>
        <w:t>Axborot bilan ishlash kompetensiyasi — faktlarni ajratish, tartiblash va mazmunli xulosa chiqarish.</w:t>
      </w:r>
    </w:p>
    <w:p w14:paraId="738D3E39">
      <w:pPr>
        <w:spacing w:after="40" w:line="360" w:lineRule="auto"/>
        <w:ind w:left="283" w:hanging="198"/>
        <w:rPr>
          <w:sz w:val="32"/>
          <w:szCs w:val="32"/>
        </w:rPr>
      </w:pPr>
      <w:r>
        <w:rPr>
          <w:b/>
          <w:sz w:val="32"/>
          <w:szCs w:val="32"/>
        </w:rPr>
        <w:t xml:space="preserve">• </w:t>
      </w:r>
      <w:r>
        <w:rPr>
          <w:sz w:val="32"/>
          <w:szCs w:val="32"/>
        </w:rPr>
        <w:t>Ijtimoiy faol fuqarolik kompetensiyasi — jamiyat hayotiga daxldorlik va qonunlarga hurmat bilan munosabat.</w:t>
      </w:r>
    </w:p>
    <w:p w14:paraId="1A222468">
      <w:pPr>
        <w:spacing w:after="40" w:line="360" w:lineRule="auto"/>
        <w:ind w:left="283" w:hanging="198"/>
        <w:rPr>
          <w:sz w:val="32"/>
          <w:szCs w:val="32"/>
        </w:rPr>
      </w:pPr>
      <w:r>
        <w:rPr>
          <w:b/>
          <w:sz w:val="32"/>
          <w:szCs w:val="32"/>
        </w:rPr>
        <w:t xml:space="preserve">• </w:t>
      </w:r>
      <w:r>
        <w:rPr>
          <w:sz w:val="32"/>
          <w:szCs w:val="32"/>
        </w:rPr>
        <w:t>Milliy va umummadaniy kompetensiya — milliy qadriyatlar, ramzlar, tarixiy xotira va bag‘rikenglikni qadrlash.</w:t>
      </w:r>
    </w:p>
    <w:p w14:paraId="2DEA6F6A">
      <w:pPr>
        <w:spacing w:after="40" w:line="360" w:lineRule="auto"/>
        <w:ind w:left="283" w:hanging="198"/>
        <w:rPr>
          <w:sz w:val="32"/>
          <w:szCs w:val="32"/>
        </w:rPr>
      </w:pPr>
      <w:r>
        <w:rPr>
          <w:b/>
          <w:sz w:val="32"/>
          <w:szCs w:val="32"/>
        </w:rPr>
        <w:t xml:space="preserve">• </w:t>
      </w:r>
      <w:r>
        <w:rPr>
          <w:sz w:val="32"/>
          <w:szCs w:val="32"/>
        </w:rPr>
        <w:t>O‘zini o‘zi rivojlantirish kompetensiyasi — shaxsiy maqsad qo‘yish, mas’uliyatni his etish va o‘z faoliyatini baholash.</w:t>
      </w:r>
    </w:p>
    <w:p w14:paraId="0860BB3D">
      <w:pPr>
        <w:spacing w:before="160" w:after="100" w:line="360" w:lineRule="auto"/>
        <w:rPr>
          <w:b/>
          <w:color w:val="0B6B3A"/>
          <w:sz w:val="32"/>
          <w:szCs w:val="32"/>
        </w:rPr>
      </w:pPr>
    </w:p>
    <w:p w14:paraId="3278DBA9">
      <w:pPr>
        <w:spacing w:line="360" w:lineRule="auto"/>
        <w:rPr>
          <w:color w:val="008080"/>
          <w:sz w:val="32"/>
          <w:szCs w:val="32"/>
        </w:rPr>
      </w:pPr>
      <w:r>
        <w:rPr>
          <w:b/>
          <w:color w:val="008080"/>
          <w:sz w:val="32"/>
          <w:szCs w:val="32"/>
        </w:rPr>
        <w:t>Dars shiori:</w:t>
      </w:r>
    </w:p>
    <w:p w14:paraId="07307989">
      <w:pPr>
        <w:spacing w:before="160" w:after="100" w:line="360" w:lineRule="auto"/>
        <w:jc w:val="center"/>
        <w:rPr>
          <w:color w:val="008080"/>
          <w:sz w:val="32"/>
          <w:szCs w:val="32"/>
        </w:rPr>
      </w:pPr>
      <w:r>
        <w:rPr>
          <w:color w:val="008080"/>
          <w:sz w:val="32"/>
          <w:szCs w:val="32"/>
        </w:rPr>
        <w:t>“Yagona Vatan, yagona xalq bo‘lib, yangi hayot va kelajak yaratamiz!”</w:t>
      </w:r>
    </w:p>
    <w:p w14:paraId="159D0541">
      <w:pPr>
        <w:spacing w:before="160" w:after="100" w:line="360" w:lineRule="auto"/>
        <w:jc w:val="center"/>
        <w:rPr>
          <w:sz w:val="32"/>
          <w:szCs w:val="32"/>
        </w:rPr>
      </w:pPr>
      <w:r>
        <w:rPr>
          <w:b/>
          <w:color w:val="0B6B3A"/>
          <w:sz w:val="32"/>
          <w:szCs w:val="32"/>
        </w:rPr>
        <w:t>DARSNING TEXNOLOGIK XARITASI</w:t>
      </w:r>
    </w:p>
    <w:tbl>
      <w:tblPr>
        <w:tblStyle w:val="12"/>
        <w:tblW w:w="0" w:type="auto"/>
        <w:jc w:val="center"/>
        <w:tblLayout w:type="fixed"/>
        <w:tblCellMar>
          <w:top w:w="0" w:type="dxa"/>
          <w:left w:w="108" w:type="dxa"/>
          <w:bottom w:w="0" w:type="dxa"/>
          <w:right w:w="108" w:type="dxa"/>
        </w:tblCellMar>
      </w:tblPr>
      <w:tblGrid>
        <w:gridCol w:w="915"/>
        <w:gridCol w:w="2099"/>
        <w:gridCol w:w="3628"/>
        <w:gridCol w:w="2041"/>
        <w:gridCol w:w="1232"/>
      </w:tblGrid>
      <w:tr w14:paraId="1259C3DF">
        <w:tblPrEx>
          <w:tblCellMar>
            <w:top w:w="0" w:type="dxa"/>
            <w:left w:w="108" w:type="dxa"/>
            <w:bottom w:w="0" w:type="dxa"/>
            <w:right w:w="108" w:type="dxa"/>
          </w:tblCellMar>
        </w:tblPrEx>
        <w:trPr>
          <w:cantSplit/>
          <w:tblHeader/>
          <w:jc w:val="center"/>
        </w:trPr>
        <w:tc>
          <w:tcPr>
            <w:tcW w:w="915" w:type="dxa"/>
            <w:tcBorders>
              <w:top w:val="single" w:color="FFFFFF" w:sz="4" w:space="0"/>
              <w:left w:val="single" w:color="FFFFFF" w:sz="4" w:space="0"/>
              <w:bottom w:val="single" w:color="FFFFFF" w:sz="4" w:space="0"/>
              <w:right w:val="single" w:color="FFFFFF" w:sz="4" w:space="0"/>
            </w:tcBorders>
            <w:shd w:val="clear" w:color="auto" w:fill="0B6B3A"/>
            <w:tcMar>
              <w:top w:w="90" w:type="dxa"/>
              <w:left w:w="70" w:type="dxa"/>
              <w:bottom w:w="90" w:type="dxa"/>
              <w:right w:w="70" w:type="dxa"/>
            </w:tcMar>
            <w:vAlign w:val="center"/>
          </w:tcPr>
          <w:p w14:paraId="491E7F90">
            <w:pPr>
              <w:spacing w:line="360" w:lineRule="auto"/>
              <w:jc w:val="center"/>
              <w:rPr>
                <w:sz w:val="32"/>
                <w:szCs w:val="32"/>
              </w:rPr>
            </w:pPr>
            <w:r>
              <w:rPr>
                <w:b/>
                <w:color w:val="FFFFFF"/>
                <w:sz w:val="32"/>
                <w:szCs w:val="32"/>
              </w:rPr>
              <w:t>№</w:t>
            </w:r>
          </w:p>
        </w:tc>
        <w:tc>
          <w:tcPr>
            <w:tcW w:w="2099" w:type="dxa"/>
            <w:tcBorders>
              <w:top w:val="single" w:color="FFFFFF" w:sz="4" w:space="0"/>
              <w:left w:val="single" w:color="FFFFFF" w:sz="4" w:space="0"/>
              <w:bottom w:val="single" w:color="FFFFFF" w:sz="4" w:space="0"/>
              <w:right w:val="single" w:color="FFFFFF" w:sz="4" w:space="0"/>
            </w:tcBorders>
            <w:shd w:val="clear" w:color="auto" w:fill="0B6B3A"/>
            <w:tcMar>
              <w:top w:w="90" w:type="dxa"/>
              <w:left w:w="70" w:type="dxa"/>
              <w:bottom w:w="90" w:type="dxa"/>
              <w:right w:w="70" w:type="dxa"/>
            </w:tcMar>
            <w:vAlign w:val="center"/>
          </w:tcPr>
          <w:p w14:paraId="6001D548">
            <w:pPr>
              <w:spacing w:line="360" w:lineRule="auto"/>
              <w:jc w:val="center"/>
              <w:rPr>
                <w:sz w:val="32"/>
                <w:szCs w:val="32"/>
              </w:rPr>
            </w:pPr>
            <w:r>
              <w:rPr>
                <w:b/>
                <w:color w:val="FFFFFF"/>
                <w:sz w:val="32"/>
                <w:szCs w:val="32"/>
              </w:rPr>
              <w:t>Dars bosqichi</w:t>
            </w:r>
          </w:p>
        </w:tc>
        <w:tc>
          <w:tcPr>
            <w:tcW w:w="3628" w:type="dxa"/>
            <w:tcBorders>
              <w:top w:val="single" w:color="FFFFFF" w:sz="4" w:space="0"/>
              <w:left w:val="single" w:color="FFFFFF" w:sz="4" w:space="0"/>
              <w:bottom w:val="single" w:color="FFFFFF" w:sz="4" w:space="0"/>
              <w:right w:val="single" w:color="FFFFFF" w:sz="4" w:space="0"/>
            </w:tcBorders>
            <w:shd w:val="clear" w:color="auto" w:fill="0B6B3A"/>
            <w:tcMar>
              <w:top w:w="90" w:type="dxa"/>
              <w:left w:w="70" w:type="dxa"/>
              <w:bottom w:w="90" w:type="dxa"/>
              <w:right w:w="70" w:type="dxa"/>
            </w:tcMar>
            <w:vAlign w:val="center"/>
          </w:tcPr>
          <w:p w14:paraId="3E1BDCE5">
            <w:pPr>
              <w:spacing w:line="360" w:lineRule="auto"/>
              <w:jc w:val="center"/>
              <w:rPr>
                <w:sz w:val="32"/>
                <w:szCs w:val="32"/>
              </w:rPr>
            </w:pPr>
            <w:r>
              <w:rPr>
                <w:b/>
                <w:color w:val="FFFFFF"/>
                <w:sz w:val="32"/>
                <w:szCs w:val="32"/>
              </w:rPr>
              <w:t>O‘qituvchi va o‘quvchi faoliyati</w:t>
            </w:r>
          </w:p>
        </w:tc>
        <w:tc>
          <w:tcPr>
            <w:tcW w:w="2041" w:type="dxa"/>
            <w:tcBorders>
              <w:top w:val="single" w:color="FFFFFF" w:sz="4" w:space="0"/>
              <w:left w:val="single" w:color="FFFFFF" w:sz="4" w:space="0"/>
              <w:bottom w:val="single" w:color="FFFFFF" w:sz="4" w:space="0"/>
              <w:right w:val="single" w:color="FFFFFF" w:sz="4" w:space="0"/>
            </w:tcBorders>
            <w:shd w:val="clear" w:color="auto" w:fill="0B6B3A"/>
            <w:tcMar>
              <w:top w:w="90" w:type="dxa"/>
              <w:left w:w="70" w:type="dxa"/>
              <w:bottom w:w="90" w:type="dxa"/>
              <w:right w:w="70" w:type="dxa"/>
            </w:tcMar>
            <w:vAlign w:val="center"/>
          </w:tcPr>
          <w:p w14:paraId="4D5DE068">
            <w:pPr>
              <w:spacing w:line="360" w:lineRule="auto"/>
              <w:jc w:val="center"/>
              <w:rPr>
                <w:sz w:val="32"/>
                <w:szCs w:val="32"/>
              </w:rPr>
            </w:pPr>
            <w:r>
              <w:rPr>
                <w:b/>
                <w:color w:val="FFFFFF"/>
                <w:sz w:val="32"/>
                <w:szCs w:val="32"/>
              </w:rPr>
              <w:t>Metod / resurs</w:t>
            </w:r>
          </w:p>
        </w:tc>
        <w:tc>
          <w:tcPr>
            <w:tcW w:w="1232" w:type="dxa"/>
            <w:tcBorders>
              <w:top w:val="single" w:color="FFFFFF" w:sz="4" w:space="0"/>
              <w:left w:val="single" w:color="FFFFFF" w:sz="4" w:space="0"/>
              <w:bottom w:val="single" w:color="FFFFFF" w:sz="4" w:space="0"/>
              <w:right w:val="single" w:color="FFFFFF" w:sz="4" w:space="0"/>
            </w:tcBorders>
            <w:shd w:val="clear" w:color="auto" w:fill="0B6B3A"/>
            <w:tcMar>
              <w:top w:w="90" w:type="dxa"/>
              <w:left w:w="70" w:type="dxa"/>
              <w:bottom w:w="90" w:type="dxa"/>
              <w:right w:w="70" w:type="dxa"/>
            </w:tcMar>
            <w:vAlign w:val="center"/>
          </w:tcPr>
          <w:p w14:paraId="3F3E73AA">
            <w:pPr>
              <w:spacing w:line="360" w:lineRule="auto"/>
              <w:jc w:val="center"/>
              <w:rPr>
                <w:sz w:val="32"/>
                <w:szCs w:val="32"/>
              </w:rPr>
            </w:pPr>
            <w:r>
              <w:rPr>
                <w:b/>
                <w:color w:val="FFFFFF"/>
                <w:sz w:val="32"/>
                <w:szCs w:val="32"/>
              </w:rPr>
              <w:t>Vaqt</w:t>
            </w:r>
          </w:p>
        </w:tc>
      </w:tr>
      <w:tr w14:paraId="34F76100">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2B0F6BCD">
            <w:pPr>
              <w:spacing w:line="360" w:lineRule="auto"/>
              <w:jc w:val="center"/>
              <w:rPr>
                <w:sz w:val="32"/>
                <w:szCs w:val="32"/>
              </w:rPr>
            </w:pPr>
            <w:r>
              <w:rPr>
                <w:sz w:val="32"/>
                <w:szCs w:val="32"/>
              </w:rPr>
              <w:t>1</w:t>
            </w:r>
          </w:p>
        </w:tc>
        <w:tc>
          <w:tcPr>
            <w:tcW w:w="2099"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48D1445">
            <w:pPr>
              <w:spacing w:line="360" w:lineRule="auto"/>
              <w:jc w:val="center"/>
              <w:rPr>
                <w:sz w:val="32"/>
                <w:szCs w:val="32"/>
              </w:rPr>
            </w:pPr>
            <w:r>
              <w:rPr>
                <w:b/>
                <w:sz w:val="32"/>
                <w:szCs w:val="32"/>
              </w:rPr>
              <w:t>Tashkiliy qism</w:t>
            </w:r>
          </w:p>
        </w:tc>
        <w:tc>
          <w:tcPr>
            <w:tcW w:w="3628"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22FB86E9">
            <w:pPr>
              <w:spacing w:line="360" w:lineRule="auto"/>
              <w:rPr>
                <w:sz w:val="32"/>
                <w:szCs w:val="32"/>
              </w:rPr>
            </w:pPr>
            <w:r>
              <w:rPr>
                <w:sz w:val="32"/>
                <w:szCs w:val="32"/>
              </w:rPr>
              <w:t>Salomlashish, davomat, sinf muhitini tayyorlash. O‘quvchilar “Vatan”, “Tinchlik”, “Taraqqiyot” so‘zlari yozilgan kartochkalar asosida 3 guruhga bo‘linadi.</w:t>
            </w:r>
          </w:p>
        </w:tc>
        <w:tc>
          <w:tcPr>
            <w:tcW w:w="2041"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65236214">
            <w:pPr>
              <w:spacing w:line="360" w:lineRule="auto"/>
              <w:rPr>
                <w:sz w:val="32"/>
                <w:szCs w:val="32"/>
              </w:rPr>
            </w:pPr>
            <w:r>
              <w:rPr>
                <w:sz w:val="32"/>
                <w:szCs w:val="32"/>
              </w:rPr>
              <w:t>Guruhlash, ijobiy muhit</w:t>
            </w:r>
          </w:p>
        </w:tc>
        <w:tc>
          <w:tcPr>
            <w:tcW w:w="1232"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2DCBCA1D">
            <w:pPr>
              <w:spacing w:line="360" w:lineRule="auto"/>
              <w:jc w:val="center"/>
              <w:rPr>
                <w:sz w:val="32"/>
                <w:szCs w:val="32"/>
              </w:rPr>
            </w:pPr>
            <w:r>
              <w:rPr>
                <w:sz w:val="32"/>
                <w:szCs w:val="32"/>
              </w:rPr>
              <w:t>3 daqiqa</w:t>
            </w:r>
          </w:p>
        </w:tc>
      </w:tr>
      <w:tr w14:paraId="5314F86C">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6EEC9914">
            <w:pPr>
              <w:spacing w:line="360" w:lineRule="auto"/>
              <w:jc w:val="center"/>
              <w:rPr>
                <w:sz w:val="32"/>
                <w:szCs w:val="32"/>
              </w:rPr>
            </w:pPr>
            <w:r>
              <w:rPr>
                <w:sz w:val="32"/>
                <w:szCs w:val="32"/>
              </w:rPr>
              <w:t>2</w:t>
            </w:r>
          </w:p>
        </w:tc>
        <w:tc>
          <w:tcPr>
            <w:tcW w:w="2099"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4C40E9DF">
            <w:pPr>
              <w:spacing w:line="360" w:lineRule="auto"/>
              <w:jc w:val="center"/>
              <w:rPr>
                <w:sz w:val="32"/>
                <w:szCs w:val="32"/>
              </w:rPr>
            </w:pPr>
            <w:r>
              <w:rPr>
                <w:b/>
                <w:sz w:val="32"/>
                <w:szCs w:val="32"/>
              </w:rPr>
              <w:t>Motivatsiya</w:t>
            </w:r>
          </w:p>
        </w:tc>
        <w:tc>
          <w:tcPr>
            <w:tcW w:w="3628"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285E57B7">
            <w:pPr>
              <w:spacing w:line="360" w:lineRule="auto"/>
              <w:rPr>
                <w:sz w:val="32"/>
                <w:szCs w:val="32"/>
              </w:rPr>
            </w:pPr>
            <w:r>
              <w:rPr>
                <w:sz w:val="32"/>
                <w:szCs w:val="32"/>
              </w:rPr>
              <w:t>Ekranda O‘zbekiston manzaralari va davlat ramzlari namoyish etiladi. “Bu tasvirlarni birlashtiruvchi asosiy tushuncha nima?” savoli beriladi. O‘quvchilar javoblari orqali mavzu ochiladi.</w:t>
            </w:r>
          </w:p>
        </w:tc>
        <w:tc>
          <w:tcPr>
            <w:tcW w:w="2041"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0AA4A6AD">
            <w:pPr>
              <w:spacing w:line="360" w:lineRule="auto"/>
              <w:rPr>
                <w:sz w:val="32"/>
                <w:szCs w:val="32"/>
              </w:rPr>
            </w:pPr>
            <w:r>
              <w:rPr>
                <w:sz w:val="32"/>
                <w:szCs w:val="32"/>
              </w:rPr>
              <w:t>Muammoli savol, taqdimot</w:t>
            </w:r>
          </w:p>
        </w:tc>
        <w:tc>
          <w:tcPr>
            <w:tcW w:w="1232"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6EAB21B2">
            <w:pPr>
              <w:spacing w:line="360" w:lineRule="auto"/>
              <w:jc w:val="center"/>
              <w:rPr>
                <w:sz w:val="32"/>
                <w:szCs w:val="32"/>
              </w:rPr>
            </w:pPr>
            <w:r>
              <w:rPr>
                <w:sz w:val="32"/>
                <w:szCs w:val="32"/>
              </w:rPr>
              <w:t>4 daqiqa</w:t>
            </w:r>
          </w:p>
        </w:tc>
      </w:tr>
      <w:tr w14:paraId="65E31DE8">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CC1FC1E">
            <w:pPr>
              <w:spacing w:line="360" w:lineRule="auto"/>
              <w:jc w:val="center"/>
              <w:rPr>
                <w:sz w:val="32"/>
                <w:szCs w:val="32"/>
              </w:rPr>
            </w:pPr>
            <w:r>
              <w:rPr>
                <w:sz w:val="32"/>
                <w:szCs w:val="32"/>
              </w:rPr>
              <w:t>3</w:t>
            </w:r>
          </w:p>
        </w:tc>
        <w:tc>
          <w:tcPr>
            <w:tcW w:w="2099"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3C559C3A">
            <w:pPr>
              <w:spacing w:line="360" w:lineRule="auto"/>
              <w:jc w:val="center"/>
              <w:rPr>
                <w:sz w:val="32"/>
                <w:szCs w:val="32"/>
              </w:rPr>
            </w:pPr>
            <w:r>
              <w:rPr>
                <w:b/>
                <w:sz w:val="32"/>
                <w:szCs w:val="32"/>
              </w:rPr>
              <w:t>Faollashtirish</w:t>
            </w:r>
          </w:p>
        </w:tc>
        <w:tc>
          <w:tcPr>
            <w:tcW w:w="3628"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5852F44A">
            <w:pPr>
              <w:spacing w:line="360" w:lineRule="auto"/>
              <w:rPr>
                <w:sz w:val="32"/>
                <w:szCs w:val="32"/>
              </w:rPr>
            </w:pPr>
            <w:r>
              <w:rPr>
                <w:sz w:val="32"/>
                <w:szCs w:val="32"/>
              </w:rPr>
              <w:t>“Mustaqillik” so‘ziga klaster tuziladi. O‘quvchilar erkinlik, tinchlik, Vatan, qonun, ramzlar, mas’uliyat kabi tushunchalarni aytadi.</w:t>
            </w:r>
          </w:p>
        </w:tc>
        <w:tc>
          <w:tcPr>
            <w:tcW w:w="2041"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B4D5666">
            <w:pPr>
              <w:spacing w:line="360" w:lineRule="auto"/>
              <w:rPr>
                <w:sz w:val="32"/>
                <w:szCs w:val="32"/>
              </w:rPr>
            </w:pPr>
            <w:r>
              <w:rPr>
                <w:sz w:val="32"/>
                <w:szCs w:val="32"/>
              </w:rPr>
              <w:t>Aqliy hujum, klaster</w:t>
            </w:r>
          </w:p>
        </w:tc>
        <w:tc>
          <w:tcPr>
            <w:tcW w:w="1232"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694C71FC">
            <w:pPr>
              <w:spacing w:line="360" w:lineRule="auto"/>
              <w:jc w:val="center"/>
              <w:rPr>
                <w:sz w:val="32"/>
                <w:szCs w:val="32"/>
              </w:rPr>
            </w:pPr>
            <w:r>
              <w:rPr>
                <w:sz w:val="32"/>
                <w:szCs w:val="32"/>
              </w:rPr>
              <w:t>5 daqiqa</w:t>
            </w:r>
          </w:p>
        </w:tc>
      </w:tr>
      <w:tr w14:paraId="24F01130">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5E7B3A1A">
            <w:pPr>
              <w:spacing w:line="360" w:lineRule="auto"/>
              <w:jc w:val="center"/>
              <w:rPr>
                <w:sz w:val="32"/>
                <w:szCs w:val="32"/>
              </w:rPr>
            </w:pPr>
            <w:r>
              <w:rPr>
                <w:sz w:val="32"/>
                <w:szCs w:val="32"/>
              </w:rPr>
              <w:t>4</w:t>
            </w:r>
          </w:p>
        </w:tc>
        <w:tc>
          <w:tcPr>
            <w:tcW w:w="2099"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0C5CFBA9">
            <w:pPr>
              <w:spacing w:line="360" w:lineRule="auto"/>
              <w:jc w:val="center"/>
              <w:rPr>
                <w:sz w:val="32"/>
                <w:szCs w:val="32"/>
              </w:rPr>
            </w:pPr>
            <w:r>
              <w:rPr>
                <w:b/>
                <w:sz w:val="32"/>
                <w:szCs w:val="32"/>
              </w:rPr>
              <w:t>Yangi mavzu bayoni</w:t>
            </w:r>
          </w:p>
        </w:tc>
        <w:tc>
          <w:tcPr>
            <w:tcW w:w="3628"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2E3193EE">
            <w:pPr>
              <w:spacing w:line="360" w:lineRule="auto"/>
              <w:rPr>
                <w:sz w:val="32"/>
                <w:szCs w:val="32"/>
              </w:rPr>
            </w:pPr>
            <w:r>
              <w:rPr>
                <w:sz w:val="32"/>
                <w:szCs w:val="32"/>
              </w:rPr>
              <w:t>O‘qituvchi mustaqillikka erishish, 1991-yil 31-avgustdagi tarixiy qaror va 1-sentabrning bayram kuni sifatida belgilanishi, davlat ramzlari va taraqqiyot bosqichlarini izohlaydi.</w:t>
            </w:r>
          </w:p>
        </w:tc>
        <w:tc>
          <w:tcPr>
            <w:tcW w:w="2041"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7F2B65F3">
            <w:pPr>
              <w:spacing w:line="360" w:lineRule="auto"/>
              <w:rPr>
                <w:sz w:val="32"/>
                <w:szCs w:val="32"/>
              </w:rPr>
            </w:pPr>
            <w:r>
              <w:rPr>
                <w:sz w:val="32"/>
                <w:szCs w:val="32"/>
              </w:rPr>
              <w:t>Mini-ma’ruza, savol-javob</w:t>
            </w:r>
          </w:p>
        </w:tc>
        <w:tc>
          <w:tcPr>
            <w:tcW w:w="1232"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4873B0F2">
            <w:pPr>
              <w:spacing w:line="360" w:lineRule="auto"/>
              <w:jc w:val="center"/>
              <w:rPr>
                <w:sz w:val="32"/>
                <w:szCs w:val="32"/>
              </w:rPr>
            </w:pPr>
            <w:r>
              <w:rPr>
                <w:sz w:val="32"/>
                <w:szCs w:val="32"/>
              </w:rPr>
              <w:t>10 daqiqa</w:t>
            </w:r>
          </w:p>
        </w:tc>
      </w:tr>
      <w:tr w14:paraId="7F71E559">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47691C3">
            <w:pPr>
              <w:spacing w:line="360" w:lineRule="auto"/>
              <w:jc w:val="center"/>
              <w:rPr>
                <w:sz w:val="32"/>
                <w:szCs w:val="32"/>
              </w:rPr>
            </w:pPr>
            <w:r>
              <w:rPr>
                <w:sz w:val="32"/>
                <w:szCs w:val="32"/>
              </w:rPr>
              <w:t>5</w:t>
            </w:r>
          </w:p>
        </w:tc>
        <w:tc>
          <w:tcPr>
            <w:tcW w:w="2099"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3607AC7F">
            <w:pPr>
              <w:spacing w:line="360" w:lineRule="auto"/>
              <w:jc w:val="center"/>
              <w:rPr>
                <w:sz w:val="32"/>
                <w:szCs w:val="32"/>
              </w:rPr>
            </w:pPr>
            <w:r>
              <w:rPr>
                <w:b/>
                <w:sz w:val="32"/>
                <w:szCs w:val="32"/>
              </w:rPr>
              <w:t>Guruhlar ishi</w:t>
            </w:r>
          </w:p>
        </w:tc>
        <w:tc>
          <w:tcPr>
            <w:tcW w:w="3628"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0E803717">
            <w:pPr>
              <w:spacing w:line="360" w:lineRule="auto"/>
              <w:rPr>
                <w:sz w:val="32"/>
                <w:szCs w:val="32"/>
              </w:rPr>
            </w:pPr>
            <w:r>
              <w:rPr>
                <w:sz w:val="32"/>
                <w:szCs w:val="32"/>
              </w:rPr>
              <w:t>1-guruh “Tarixiy zanjir”, 2-guruh “Ramzlar tilga kirsa”, 3-guruh “Yangi O‘zbekiston kelajagi” topshiriqlarini bajaradi va taqdim etadi.</w:t>
            </w:r>
          </w:p>
        </w:tc>
        <w:tc>
          <w:tcPr>
            <w:tcW w:w="2041"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20D3FE45">
            <w:pPr>
              <w:spacing w:line="360" w:lineRule="auto"/>
              <w:rPr>
                <w:sz w:val="32"/>
                <w:szCs w:val="32"/>
              </w:rPr>
            </w:pPr>
            <w:r>
              <w:rPr>
                <w:sz w:val="32"/>
                <w:szCs w:val="32"/>
              </w:rPr>
              <w:t>Hamkorlik, poster, taqdimot</w:t>
            </w:r>
          </w:p>
        </w:tc>
        <w:tc>
          <w:tcPr>
            <w:tcW w:w="1232"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47EEF77">
            <w:pPr>
              <w:spacing w:line="360" w:lineRule="auto"/>
              <w:jc w:val="center"/>
              <w:rPr>
                <w:sz w:val="32"/>
                <w:szCs w:val="32"/>
              </w:rPr>
            </w:pPr>
            <w:r>
              <w:rPr>
                <w:sz w:val="32"/>
                <w:szCs w:val="32"/>
              </w:rPr>
              <w:t>12 daqiqa</w:t>
            </w:r>
          </w:p>
        </w:tc>
      </w:tr>
      <w:tr w14:paraId="0CA5C052">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796D9055">
            <w:pPr>
              <w:spacing w:line="360" w:lineRule="auto"/>
              <w:jc w:val="center"/>
              <w:rPr>
                <w:sz w:val="32"/>
                <w:szCs w:val="32"/>
              </w:rPr>
            </w:pPr>
            <w:r>
              <w:rPr>
                <w:sz w:val="32"/>
                <w:szCs w:val="32"/>
              </w:rPr>
              <w:t>6</w:t>
            </w:r>
          </w:p>
        </w:tc>
        <w:tc>
          <w:tcPr>
            <w:tcW w:w="2099"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3F47360E">
            <w:pPr>
              <w:spacing w:line="360" w:lineRule="auto"/>
              <w:jc w:val="center"/>
              <w:rPr>
                <w:sz w:val="32"/>
                <w:szCs w:val="32"/>
              </w:rPr>
            </w:pPr>
            <w:r>
              <w:rPr>
                <w:b/>
                <w:sz w:val="28"/>
                <w:szCs w:val="32"/>
              </w:rPr>
              <w:t>Mustahkamlash</w:t>
            </w:r>
          </w:p>
        </w:tc>
        <w:tc>
          <w:tcPr>
            <w:tcW w:w="3628"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181803E5">
            <w:pPr>
              <w:spacing w:line="360" w:lineRule="auto"/>
              <w:rPr>
                <w:sz w:val="32"/>
                <w:szCs w:val="32"/>
              </w:rPr>
            </w:pPr>
            <w:r>
              <w:rPr>
                <w:sz w:val="32"/>
                <w:szCs w:val="32"/>
              </w:rPr>
              <w:t>“Vatan posbonlari” tezkor savollari, to‘g‘ri/noto‘g‘ri fikrlar va vaziyatli topshiriqlar bajariladi.</w:t>
            </w:r>
          </w:p>
        </w:tc>
        <w:tc>
          <w:tcPr>
            <w:tcW w:w="2041"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513D4418">
            <w:pPr>
              <w:spacing w:line="360" w:lineRule="auto"/>
              <w:rPr>
                <w:sz w:val="32"/>
                <w:szCs w:val="32"/>
              </w:rPr>
            </w:pPr>
            <w:r>
              <w:rPr>
                <w:sz w:val="32"/>
                <w:szCs w:val="32"/>
              </w:rPr>
              <w:t>Quiz, signal kartalar</w:t>
            </w:r>
          </w:p>
        </w:tc>
        <w:tc>
          <w:tcPr>
            <w:tcW w:w="1232"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5DB4712B">
            <w:pPr>
              <w:spacing w:line="360" w:lineRule="auto"/>
              <w:jc w:val="center"/>
              <w:rPr>
                <w:sz w:val="32"/>
                <w:szCs w:val="32"/>
              </w:rPr>
            </w:pPr>
            <w:r>
              <w:rPr>
                <w:sz w:val="32"/>
                <w:szCs w:val="32"/>
              </w:rPr>
              <w:t>6 daqiqa</w:t>
            </w:r>
          </w:p>
        </w:tc>
      </w:tr>
      <w:tr w14:paraId="12A69496">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1641F3E">
            <w:pPr>
              <w:spacing w:line="360" w:lineRule="auto"/>
              <w:jc w:val="center"/>
              <w:rPr>
                <w:sz w:val="32"/>
                <w:szCs w:val="32"/>
              </w:rPr>
            </w:pPr>
            <w:r>
              <w:rPr>
                <w:sz w:val="32"/>
                <w:szCs w:val="32"/>
              </w:rPr>
              <w:t>7</w:t>
            </w:r>
          </w:p>
        </w:tc>
        <w:tc>
          <w:tcPr>
            <w:tcW w:w="2099"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E6BCFD5">
            <w:pPr>
              <w:spacing w:line="360" w:lineRule="auto"/>
              <w:jc w:val="center"/>
              <w:rPr>
                <w:sz w:val="32"/>
                <w:szCs w:val="32"/>
              </w:rPr>
            </w:pPr>
            <w:r>
              <w:rPr>
                <w:b/>
                <w:sz w:val="32"/>
                <w:szCs w:val="32"/>
              </w:rPr>
              <w:t>Baholash va refleksiya</w:t>
            </w:r>
          </w:p>
        </w:tc>
        <w:tc>
          <w:tcPr>
            <w:tcW w:w="3628"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17612F06">
            <w:pPr>
              <w:spacing w:line="360" w:lineRule="auto"/>
              <w:rPr>
                <w:sz w:val="32"/>
                <w:szCs w:val="32"/>
              </w:rPr>
            </w:pPr>
            <w:r>
              <w:rPr>
                <w:sz w:val="32"/>
                <w:szCs w:val="32"/>
              </w:rPr>
              <w:t>Mezon asosida guruhlar va faol o‘quvchilar baholanadi. “Bir jumlada xulosa” va “Men uchun mustaqillik...” refleksiyasi o‘tkaziladi.</w:t>
            </w:r>
          </w:p>
        </w:tc>
        <w:tc>
          <w:tcPr>
            <w:tcW w:w="2041"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4F707679">
            <w:pPr>
              <w:spacing w:line="360" w:lineRule="auto"/>
              <w:rPr>
                <w:sz w:val="32"/>
                <w:szCs w:val="32"/>
              </w:rPr>
            </w:pPr>
            <w:r>
              <w:rPr>
                <w:sz w:val="32"/>
                <w:szCs w:val="32"/>
              </w:rPr>
              <w:t>O‘zaro baholash, refleksiya</w:t>
            </w:r>
          </w:p>
        </w:tc>
        <w:tc>
          <w:tcPr>
            <w:tcW w:w="1232" w:type="dxa"/>
            <w:tcBorders>
              <w:top w:val="single" w:color="A8CDBB" w:sz="2" w:space="0"/>
              <w:left w:val="single" w:color="A8CDBB" w:sz="2" w:space="0"/>
              <w:bottom w:val="single" w:color="A8CDBB" w:sz="2" w:space="0"/>
              <w:right w:val="single" w:color="A8CDBB" w:sz="2" w:space="0"/>
            </w:tcBorders>
            <w:tcMar>
              <w:top w:w="70" w:type="dxa"/>
              <w:left w:w="60" w:type="dxa"/>
              <w:bottom w:w="70" w:type="dxa"/>
              <w:right w:w="60" w:type="dxa"/>
            </w:tcMar>
            <w:vAlign w:val="center"/>
          </w:tcPr>
          <w:p w14:paraId="67D38EFC">
            <w:pPr>
              <w:spacing w:line="360" w:lineRule="auto"/>
              <w:jc w:val="center"/>
              <w:rPr>
                <w:sz w:val="32"/>
                <w:szCs w:val="32"/>
              </w:rPr>
            </w:pPr>
            <w:r>
              <w:rPr>
                <w:sz w:val="32"/>
                <w:szCs w:val="32"/>
              </w:rPr>
              <w:t>3 daqiqa</w:t>
            </w:r>
          </w:p>
        </w:tc>
      </w:tr>
      <w:tr w14:paraId="6B6AC36F">
        <w:tblPrEx>
          <w:tblCellMar>
            <w:top w:w="0" w:type="dxa"/>
            <w:left w:w="108" w:type="dxa"/>
            <w:bottom w:w="0" w:type="dxa"/>
            <w:right w:w="108" w:type="dxa"/>
          </w:tblCellMar>
        </w:tblPrEx>
        <w:trPr>
          <w:cantSplit/>
          <w:jc w:val="center"/>
        </w:trPr>
        <w:tc>
          <w:tcPr>
            <w:tcW w:w="915"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5D761047">
            <w:pPr>
              <w:spacing w:line="360" w:lineRule="auto"/>
              <w:jc w:val="center"/>
              <w:rPr>
                <w:sz w:val="32"/>
                <w:szCs w:val="32"/>
              </w:rPr>
            </w:pPr>
            <w:r>
              <w:rPr>
                <w:sz w:val="32"/>
                <w:szCs w:val="32"/>
              </w:rPr>
              <w:t>8</w:t>
            </w:r>
          </w:p>
        </w:tc>
        <w:tc>
          <w:tcPr>
            <w:tcW w:w="2099"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4CD0AEF3">
            <w:pPr>
              <w:spacing w:line="360" w:lineRule="auto"/>
              <w:jc w:val="center"/>
              <w:rPr>
                <w:sz w:val="32"/>
                <w:szCs w:val="32"/>
              </w:rPr>
            </w:pPr>
            <w:r>
              <w:rPr>
                <w:b/>
                <w:sz w:val="32"/>
                <w:szCs w:val="32"/>
              </w:rPr>
              <w:t>Uyga vazifa</w:t>
            </w:r>
          </w:p>
        </w:tc>
        <w:tc>
          <w:tcPr>
            <w:tcW w:w="3628"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537B6F73">
            <w:pPr>
              <w:spacing w:line="360" w:lineRule="auto"/>
              <w:rPr>
                <w:sz w:val="32"/>
                <w:szCs w:val="32"/>
              </w:rPr>
            </w:pPr>
            <w:r>
              <w:rPr>
                <w:sz w:val="32"/>
                <w:szCs w:val="32"/>
              </w:rPr>
              <w:t>“Mustaqillik menga bergan imkoniyatlar” mavzusida 8–10 gapli esse yoki “O‘zbekiston — 2040” mavzusida ijodiy poster tayyorlash.</w:t>
            </w:r>
          </w:p>
        </w:tc>
        <w:tc>
          <w:tcPr>
            <w:tcW w:w="2041"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3477A927">
            <w:pPr>
              <w:spacing w:line="360" w:lineRule="auto"/>
              <w:rPr>
                <w:sz w:val="32"/>
                <w:szCs w:val="32"/>
              </w:rPr>
            </w:pPr>
            <w:r>
              <w:rPr>
                <w:sz w:val="32"/>
                <w:szCs w:val="32"/>
              </w:rPr>
              <w:t>Tanlovli topshiriq</w:t>
            </w:r>
          </w:p>
        </w:tc>
        <w:tc>
          <w:tcPr>
            <w:tcW w:w="1232" w:type="dxa"/>
            <w:tcBorders>
              <w:top w:val="single" w:color="A8CDBB" w:sz="2" w:space="0"/>
              <w:left w:val="single" w:color="A8CDBB" w:sz="2" w:space="0"/>
              <w:bottom w:val="single" w:color="A8CDBB" w:sz="2" w:space="0"/>
              <w:right w:val="single" w:color="A8CDBB" w:sz="2" w:space="0"/>
            </w:tcBorders>
            <w:shd w:val="clear" w:color="auto" w:fill="F4FAF7"/>
            <w:tcMar>
              <w:top w:w="70" w:type="dxa"/>
              <w:left w:w="60" w:type="dxa"/>
              <w:bottom w:w="70" w:type="dxa"/>
              <w:right w:w="60" w:type="dxa"/>
            </w:tcMar>
            <w:vAlign w:val="center"/>
          </w:tcPr>
          <w:p w14:paraId="10304663">
            <w:pPr>
              <w:spacing w:line="360" w:lineRule="auto"/>
              <w:jc w:val="center"/>
              <w:rPr>
                <w:sz w:val="32"/>
                <w:szCs w:val="32"/>
              </w:rPr>
            </w:pPr>
            <w:r>
              <w:rPr>
                <w:sz w:val="32"/>
                <w:szCs w:val="32"/>
              </w:rPr>
              <w:t>2 daqiqa</w:t>
            </w:r>
          </w:p>
        </w:tc>
      </w:tr>
    </w:tbl>
    <w:p w14:paraId="379851BD">
      <w:pPr>
        <w:spacing w:before="160" w:after="100" w:line="360" w:lineRule="auto"/>
        <w:rPr>
          <w:sz w:val="32"/>
          <w:szCs w:val="32"/>
        </w:rPr>
      </w:pPr>
      <w:r>
        <w:rPr>
          <w:b/>
          <w:color w:val="0B6B3A"/>
          <w:sz w:val="32"/>
          <w:szCs w:val="32"/>
        </w:rPr>
        <w:t>Darsdan oldingi tayyorgarlik</w:t>
      </w:r>
    </w:p>
    <w:p w14:paraId="2D7DB6DA">
      <w:pPr>
        <w:spacing w:after="40" w:line="360" w:lineRule="auto"/>
        <w:ind w:left="283" w:hanging="198"/>
        <w:rPr>
          <w:sz w:val="32"/>
          <w:szCs w:val="32"/>
        </w:rPr>
      </w:pPr>
      <w:r>
        <w:rPr>
          <w:b/>
          <w:sz w:val="32"/>
          <w:szCs w:val="32"/>
        </w:rPr>
        <w:t xml:space="preserve">• </w:t>
      </w:r>
      <w:r>
        <w:rPr>
          <w:sz w:val="32"/>
          <w:szCs w:val="32"/>
        </w:rPr>
        <w:t>Sinf xonasi davlat bayrog‘i ranglari uyg‘unligida bezatiladi; doskaga mavzu, shior va baholash mezonlari yoziladi.</w:t>
      </w:r>
    </w:p>
    <w:p w14:paraId="6E216C76">
      <w:pPr>
        <w:spacing w:after="40" w:line="360" w:lineRule="auto"/>
        <w:ind w:left="283" w:hanging="198"/>
        <w:rPr>
          <w:sz w:val="32"/>
          <w:szCs w:val="32"/>
        </w:rPr>
      </w:pPr>
      <w:r>
        <w:rPr>
          <w:b/>
          <w:sz w:val="32"/>
          <w:szCs w:val="32"/>
        </w:rPr>
        <w:t xml:space="preserve">• </w:t>
      </w:r>
      <w:r>
        <w:rPr>
          <w:sz w:val="32"/>
          <w:szCs w:val="32"/>
        </w:rPr>
        <w:t>Har bir guruh uchun A3 qog‘oz, marker, stiker, topshiriq kartochkasi va “yulduzcha” baholash belgisi tayyorlanadi.</w:t>
      </w:r>
    </w:p>
    <w:p w14:paraId="58BF94F1">
      <w:pPr>
        <w:spacing w:after="40" w:line="360" w:lineRule="auto"/>
        <w:ind w:left="283" w:hanging="198"/>
        <w:rPr>
          <w:sz w:val="32"/>
          <w:szCs w:val="32"/>
        </w:rPr>
      </w:pPr>
      <w:r>
        <w:rPr>
          <w:b/>
          <w:sz w:val="32"/>
          <w:szCs w:val="32"/>
        </w:rPr>
        <w:t xml:space="preserve">• </w:t>
      </w:r>
      <w:r>
        <w:rPr>
          <w:sz w:val="32"/>
          <w:szCs w:val="32"/>
        </w:rPr>
        <w:t>Taqdimotda tarixiy sanalar, yurtimizning diqqatga sazovor joylari, zamonaviy bunyodkorlik va yoshlar yutuqlari aks ettiriladi.</w:t>
      </w:r>
    </w:p>
    <w:p w14:paraId="3D03D97D">
      <w:pPr>
        <w:spacing w:line="360" w:lineRule="auto"/>
        <w:rPr>
          <w:sz w:val="32"/>
          <w:szCs w:val="32"/>
        </w:rPr>
      </w:pPr>
      <w:r>
        <w:rPr>
          <w:sz w:val="32"/>
          <w:szCs w:val="32"/>
        </w:rPr>
        <w:br w:type="page"/>
      </w:r>
    </w:p>
    <w:p w14:paraId="064B3047">
      <w:pPr>
        <w:spacing w:before="160" w:after="100" w:line="360" w:lineRule="auto"/>
        <w:jc w:val="center"/>
        <w:rPr>
          <w:sz w:val="32"/>
          <w:szCs w:val="32"/>
        </w:rPr>
      </w:pPr>
      <w:r>
        <w:rPr>
          <w:b/>
          <w:color w:val="0B6B3A"/>
          <w:sz w:val="32"/>
          <w:szCs w:val="32"/>
        </w:rPr>
        <w:t>DARSNING BATAFSIL BORISHI</w:t>
      </w:r>
    </w:p>
    <w:p w14:paraId="5627C9FE">
      <w:pPr>
        <w:spacing w:before="160" w:after="100" w:line="360" w:lineRule="auto"/>
        <w:rPr>
          <w:sz w:val="32"/>
          <w:szCs w:val="32"/>
        </w:rPr>
      </w:pPr>
      <w:r>
        <w:rPr>
          <w:b/>
          <w:color w:val="0B6B3A"/>
          <w:sz w:val="32"/>
          <w:szCs w:val="32"/>
        </w:rPr>
        <w:t>I. Tashkiliy qism — “Biz bir jamoamiz”</w:t>
      </w:r>
    </w:p>
    <w:p w14:paraId="5B30D461">
      <w:pPr>
        <w:spacing w:line="360" w:lineRule="auto"/>
        <w:ind w:firstLine="397"/>
        <w:jc w:val="both"/>
        <w:rPr>
          <w:sz w:val="32"/>
          <w:szCs w:val="32"/>
        </w:rPr>
      </w:pPr>
      <w:r>
        <w:rPr>
          <w:sz w:val="32"/>
          <w:szCs w:val="32"/>
        </w:rPr>
        <w:t>O‘qituvchi o‘quvchilar bilan salomlashadi, davomatni aniqlaydi va sinfning darsga tayyorgarligini tekshiradi. O‘quvchilar uch guruhga ajratiladi: “Vatan”, “Tinchlik” va “Taraqqiyot”. Har bir guruh o‘z nomiga qisqa izoh beradi. Masalan: “Vatan — biz tug‘ilib ulg‘ayayotgan muqaddas maskan”, “Tinchlik — taraqqiyotning eng asosiy sharti”, “Taraqqiyot — bilim va mehnat bilan yaratiladigan kelajak”.</w:t>
      </w:r>
    </w:p>
    <w:p w14:paraId="62819B11">
      <w:pPr>
        <w:spacing w:line="360" w:lineRule="auto"/>
        <w:ind w:firstLine="397"/>
        <w:jc w:val="both"/>
        <w:rPr>
          <w:sz w:val="32"/>
          <w:szCs w:val="32"/>
        </w:rPr>
      </w:pPr>
      <w:r>
        <w:rPr>
          <w:sz w:val="32"/>
          <w:szCs w:val="32"/>
        </w:rPr>
        <w:t>O‘qituvchi: “Bugun biz mustaqillikni faqat bayram sifatida emas, balki har birimizning huquqimiz, imkoniyatimiz va mas’uliyatimiz sifatida tahlil qilamiz”, deya dars maqsadini tushuntiradi.</w:t>
      </w:r>
    </w:p>
    <w:p w14:paraId="0DE2A95C">
      <w:pPr>
        <w:spacing w:before="160" w:after="100" w:line="360" w:lineRule="auto"/>
        <w:rPr>
          <w:sz w:val="32"/>
          <w:szCs w:val="32"/>
        </w:rPr>
      </w:pPr>
      <w:r>
        <w:rPr>
          <w:b/>
          <w:color w:val="0B6B3A"/>
          <w:sz w:val="32"/>
          <w:szCs w:val="32"/>
        </w:rPr>
        <w:t>II. Motivatsiya — “Tasvirlar nimani so‘zlaydi?”</w:t>
      </w:r>
    </w:p>
    <w:p w14:paraId="0318445F">
      <w:pPr>
        <w:spacing w:line="360" w:lineRule="auto"/>
        <w:ind w:firstLine="397"/>
        <w:jc w:val="both"/>
        <w:rPr>
          <w:sz w:val="32"/>
          <w:szCs w:val="32"/>
        </w:rPr>
      </w:pPr>
      <w:r>
        <w:rPr>
          <w:sz w:val="32"/>
          <w:szCs w:val="32"/>
        </w:rPr>
        <w:t>Ekranda O‘zbekiston bayrog‘i, Mustaqillik maydoni, qadimiy obidalar, maktab, zamonaviy shahar, sportchi va yosh olimlar tasvirlari ketma-ket ko‘rsatiladi. O‘quvchilar rasmlarni kuzatib, ularni birlashtiruvchi g‘oyani topadilar. Kutiladigan javoblar: Vatan, mustaqillik, tinchlik, taraqqiyot, imkoniyat.</w:t>
      </w:r>
    </w:p>
    <w:p w14:paraId="3D0E4691">
      <w:pPr>
        <w:spacing w:after="40" w:line="360" w:lineRule="auto"/>
        <w:ind w:left="283" w:hanging="198"/>
        <w:rPr>
          <w:sz w:val="32"/>
          <w:szCs w:val="32"/>
        </w:rPr>
      </w:pPr>
      <w:r>
        <w:rPr>
          <w:b/>
          <w:sz w:val="32"/>
          <w:szCs w:val="32"/>
        </w:rPr>
        <w:t xml:space="preserve">• </w:t>
      </w:r>
      <w:r>
        <w:rPr>
          <w:sz w:val="32"/>
          <w:szCs w:val="32"/>
        </w:rPr>
        <w:t>Nima uchun tinchlik mustaqillikning eng katta ne’matlaridan biri hisoblanadi?</w:t>
      </w:r>
    </w:p>
    <w:p w14:paraId="0A0D59E8">
      <w:pPr>
        <w:spacing w:after="40" w:line="360" w:lineRule="auto"/>
        <w:ind w:left="283" w:hanging="198"/>
        <w:rPr>
          <w:sz w:val="32"/>
          <w:szCs w:val="32"/>
        </w:rPr>
      </w:pPr>
      <w:r>
        <w:rPr>
          <w:b/>
          <w:sz w:val="32"/>
          <w:szCs w:val="32"/>
        </w:rPr>
        <w:t xml:space="preserve">• </w:t>
      </w:r>
      <w:r>
        <w:rPr>
          <w:sz w:val="32"/>
          <w:szCs w:val="32"/>
        </w:rPr>
        <w:t>Mustaqil davlat qanday belgilar bilan namoyon bo‘ladi?</w:t>
      </w:r>
    </w:p>
    <w:p w14:paraId="3EA2D55B">
      <w:pPr>
        <w:spacing w:after="40" w:line="360" w:lineRule="auto"/>
        <w:ind w:left="283" w:hanging="198"/>
        <w:rPr>
          <w:sz w:val="32"/>
          <w:szCs w:val="32"/>
        </w:rPr>
      </w:pPr>
      <w:r>
        <w:rPr>
          <w:b/>
          <w:sz w:val="32"/>
          <w:szCs w:val="32"/>
        </w:rPr>
        <w:t xml:space="preserve">• </w:t>
      </w:r>
      <w:r>
        <w:rPr>
          <w:sz w:val="32"/>
          <w:szCs w:val="32"/>
        </w:rPr>
        <w:t>Sizningcha, yoshlarning bilim olishi davlat kelajagiga qanday ta’sir qiladi?</w:t>
      </w:r>
    </w:p>
    <w:p w14:paraId="043CCF0A">
      <w:pPr>
        <w:spacing w:before="160" w:after="100" w:line="360" w:lineRule="auto"/>
        <w:rPr>
          <w:sz w:val="32"/>
          <w:szCs w:val="32"/>
        </w:rPr>
      </w:pPr>
      <w:r>
        <w:rPr>
          <w:b/>
          <w:color w:val="0B6B3A"/>
          <w:sz w:val="32"/>
          <w:szCs w:val="32"/>
        </w:rPr>
        <w:t>III. O‘tgan bilimlarni faollashtirish — “Mustaqillik” klasteri</w:t>
      </w:r>
    </w:p>
    <w:p w14:paraId="3B9374C5">
      <w:pPr>
        <w:spacing w:line="360" w:lineRule="auto"/>
        <w:ind w:firstLine="397"/>
        <w:jc w:val="both"/>
        <w:rPr>
          <w:sz w:val="32"/>
          <w:szCs w:val="32"/>
        </w:rPr>
      </w:pPr>
      <w:r>
        <w:rPr>
          <w:sz w:val="32"/>
          <w:szCs w:val="32"/>
        </w:rPr>
        <w:t>Doskaga “MUSTAQILLIK” so‘zi yoziladi. Guruhlar 1 daqiqa davomida ushbu tushuncha bilan bog‘liq so‘zlarni stikerlarga yozib, klasterga joylashtiradi. O‘qituvchi javoblarni mazmuniga ko‘ra guruhlaydi: siyosiy erkinlik, davlat ramzlari, qonun va huquq, tinch hayot, ona tiliga hurmat, milliy qadriyatlar, xalqaro hamkorlik, ta’lim va bunyodkorlik.</w:t>
      </w:r>
    </w:p>
    <w:p w14:paraId="2F8C2DBC">
      <w:pPr>
        <w:spacing w:before="160" w:after="100" w:line="360" w:lineRule="auto"/>
        <w:rPr>
          <w:sz w:val="32"/>
          <w:szCs w:val="32"/>
        </w:rPr>
      </w:pPr>
      <w:r>
        <w:rPr>
          <w:b/>
          <w:color w:val="0B6B3A"/>
          <w:sz w:val="32"/>
          <w:szCs w:val="32"/>
        </w:rPr>
        <w:t>IV. Yangi mavzu bayoni</w:t>
      </w:r>
    </w:p>
    <w:p w14:paraId="5892D716">
      <w:pPr>
        <w:spacing w:line="360" w:lineRule="auto"/>
        <w:ind w:firstLine="397"/>
        <w:jc w:val="both"/>
        <w:rPr>
          <w:sz w:val="32"/>
          <w:szCs w:val="32"/>
        </w:rPr>
      </w:pPr>
      <w:r>
        <w:rPr>
          <w:sz w:val="32"/>
          <w:szCs w:val="32"/>
        </w:rPr>
        <w:t>O‘zbekiston xalqining asriy orzusi bo‘lgan davlat mustaqilligi 1991-yil 31-avgustda e’lon qilindi. Shu kuni O‘zbekiston Respublikasining davlat mustaqilligi haqidagi tarixiy qaror qabul qilindi. 1-sentabr esa Mustaqillik kuni sifatida umumxalq bayrami etib belgilandi. 2026-yilda mamlakatimiz mustaqilligining 35 yilligi nishonlanadi.</w:t>
      </w:r>
    </w:p>
    <w:p w14:paraId="062F3548">
      <w:pPr>
        <w:spacing w:line="360" w:lineRule="auto"/>
        <w:ind w:firstLine="397"/>
        <w:jc w:val="both"/>
        <w:rPr>
          <w:sz w:val="32"/>
          <w:szCs w:val="32"/>
        </w:rPr>
      </w:pPr>
      <w:r>
        <w:rPr>
          <w:sz w:val="32"/>
          <w:szCs w:val="32"/>
        </w:rPr>
        <w:t>Mustaqillik xalqimizga o‘z taqdirini o‘zi belgilash, milliy davlatchilikni tiklash, qonunlar va rivojlanish yo‘lini mustaqil tanlash imkonini berdi. O‘zbekistonning davlat bayrog‘i, gerbi va madhiyasi davlat suvereniteti, xalq tarixi, orzu-intilishlari va milliy g‘ururining timsolidir.</w:t>
      </w:r>
    </w:p>
    <w:p w14:paraId="239B2757">
      <w:pPr>
        <w:spacing w:line="360" w:lineRule="auto"/>
        <w:ind w:firstLine="397"/>
        <w:jc w:val="both"/>
        <w:rPr>
          <w:sz w:val="32"/>
          <w:szCs w:val="32"/>
        </w:rPr>
      </w:pPr>
      <w:r>
        <w:rPr>
          <w:sz w:val="32"/>
          <w:szCs w:val="32"/>
        </w:rPr>
        <w:t>Mustaqillik yillarida ta’lim, ilm-fan, madaniyat, sport, sanoat, qishloq xo‘jaligi, transport va axborot texnologiyalari sohalarida keng imkoniyatlar yaratildi. Bugungi yoshlar sifatli ta’lim olish, chet tillarini va zamonaviy kasblarni o‘rganish, xalqaro tanlovlarda qatnashish hamda o‘z tashabbuslarini ro‘yobga chiqarish imkoniga ega.</w:t>
      </w:r>
    </w:p>
    <w:p w14:paraId="201A9F3B">
      <w:pPr>
        <w:spacing w:line="360" w:lineRule="auto"/>
        <w:ind w:firstLine="397"/>
        <w:jc w:val="both"/>
        <w:rPr>
          <w:sz w:val="32"/>
          <w:szCs w:val="32"/>
        </w:rPr>
      </w:pPr>
      <w:r>
        <w:rPr>
          <w:sz w:val="32"/>
          <w:szCs w:val="32"/>
        </w:rPr>
        <w:t>Ammo mustaqillik faqat huquq va imkoniyat emas. U Vatan oldidagi burch, qonunlarga hurmat, tinchlikni asrash, tabiatga ehtiyotkorlik, yaxshi o‘qish, halol mehnat qilish va jamiyat ravnaqiga hissa qo‘shish mas’uliyatini ham anglatadi.</w:t>
      </w:r>
    </w:p>
    <w:p w14:paraId="49E34A31">
      <w:pPr>
        <w:spacing w:line="360" w:lineRule="auto"/>
        <w:rPr>
          <w:sz w:val="32"/>
          <w:szCs w:val="32"/>
        </w:rPr>
      </w:pPr>
      <w:r>
        <w:rPr>
          <w:sz w:val="32"/>
          <w:szCs w:val="32"/>
        </w:rPr>
        <w:br w:type="page"/>
      </w:r>
    </w:p>
    <w:p w14:paraId="3E2998A1">
      <w:pPr>
        <w:spacing w:before="160" w:after="100" w:line="360" w:lineRule="auto"/>
        <w:jc w:val="center"/>
        <w:rPr>
          <w:sz w:val="32"/>
          <w:szCs w:val="32"/>
        </w:rPr>
      </w:pPr>
      <w:r>
        <w:rPr>
          <w:b/>
          <w:color w:val="0B6B3A"/>
          <w:sz w:val="32"/>
          <w:szCs w:val="32"/>
        </w:rPr>
        <w:t>V. GURUHLAR BILAN ISHLASH</w:t>
      </w:r>
    </w:p>
    <w:p w14:paraId="786ABA7C">
      <w:pPr>
        <w:spacing w:before="160" w:after="100" w:line="360" w:lineRule="auto"/>
        <w:rPr>
          <w:sz w:val="32"/>
          <w:szCs w:val="32"/>
        </w:rPr>
      </w:pPr>
      <w:r>
        <w:rPr>
          <w:b/>
          <w:color w:val="0B6B3A"/>
          <w:sz w:val="32"/>
          <w:szCs w:val="32"/>
        </w:rPr>
        <w:t>1-guruh: “Tarixiy zanjir”</w:t>
      </w:r>
    </w:p>
    <w:p w14:paraId="71BE06DA">
      <w:pPr>
        <w:spacing w:line="360" w:lineRule="auto"/>
        <w:ind w:firstLine="397"/>
        <w:jc w:val="both"/>
        <w:rPr>
          <w:sz w:val="32"/>
          <w:szCs w:val="32"/>
        </w:rPr>
      </w:pPr>
      <w:r>
        <w:rPr>
          <w:sz w:val="32"/>
          <w:szCs w:val="32"/>
        </w:rPr>
        <w:t>Guruhga quyidagi sana va tushunchalar aralashtirib beriladi. Ular voqealarni mantiqiy ketma-ketlikda joylashtiradi va har biriga bir jumladan izoh yozadi: 1991-yil 31-avgust; 1-sentabr; davlat bayrog‘i; davlat gerbi; davlat madhiyasi; Konstitutsiya. Guruh vakili 2 daqiqada natijani taqdim etadi.</w:t>
      </w:r>
    </w:p>
    <w:p w14:paraId="6E8A27F6">
      <w:pPr>
        <w:spacing w:after="40" w:line="360" w:lineRule="auto"/>
        <w:ind w:left="283" w:hanging="198"/>
        <w:rPr>
          <w:sz w:val="32"/>
          <w:szCs w:val="32"/>
        </w:rPr>
      </w:pPr>
      <w:r>
        <w:rPr>
          <w:b/>
          <w:sz w:val="32"/>
          <w:szCs w:val="32"/>
        </w:rPr>
        <w:t xml:space="preserve">• </w:t>
      </w:r>
      <w:r>
        <w:rPr>
          <w:sz w:val="32"/>
          <w:szCs w:val="32"/>
        </w:rPr>
        <w:t>Qo‘shimcha savol: tarixiy sanalarni bilish milliy xotira uchun nega muhim?</w:t>
      </w:r>
    </w:p>
    <w:p w14:paraId="7DA8834C">
      <w:pPr>
        <w:spacing w:before="160" w:after="100" w:line="360" w:lineRule="auto"/>
        <w:rPr>
          <w:sz w:val="32"/>
          <w:szCs w:val="32"/>
        </w:rPr>
      </w:pPr>
      <w:r>
        <w:rPr>
          <w:b/>
          <w:color w:val="0B6B3A"/>
          <w:sz w:val="32"/>
          <w:szCs w:val="32"/>
        </w:rPr>
        <w:t>2-guruh: “Ramzlar tilga kirsa”</w:t>
      </w:r>
    </w:p>
    <w:p w14:paraId="1F04AD38">
      <w:pPr>
        <w:spacing w:line="360" w:lineRule="auto"/>
        <w:ind w:firstLine="397"/>
        <w:jc w:val="both"/>
        <w:rPr>
          <w:sz w:val="32"/>
          <w:szCs w:val="32"/>
        </w:rPr>
      </w:pPr>
      <w:r>
        <w:rPr>
          <w:sz w:val="32"/>
          <w:szCs w:val="32"/>
        </w:rPr>
        <w:t>Guruh davlat bayrog‘i, gerbi va madhiyasidan birini tanlaydi. “Agar ushbu ramz tilga kirsa, yoshlarga nima der edi?” mavzusida 5–6 jumladan iborat ijodiy murojaat yozadi. Murojaatda ramzning mazmuni, Vatanga sadoqat va yoshlarning burchi aks etishi kerak.</w:t>
      </w:r>
    </w:p>
    <w:p w14:paraId="46233CD6">
      <w:pPr>
        <w:spacing w:after="40" w:line="360" w:lineRule="auto"/>
        <w:ind w:left="283" w:hanging="198"/>
        <w:rPr>
          <w:sz w:val="32"/>
          <w:szCs w:val="32"/>
        </w:rPr>
      </w:pPr>
      <w:r>
        <w:rPr>
          <w:b/>
          <w:sz w:val="32"/>
          <w:szCs w:val="32"/>
        </w:rPr>
        <w:t xml:space="preserve">• </w:t>
      </w:r>
      <w:r>
        <w:rPr>
          <w:sz w:val="32"/>
          <w:szCs w:val="32"/>
        </w:rPr>
        <w:t>Namuna boshlanishi: “Men — O‘zbekiston bayrog‘iman. Moviy rangim osmon va hayot manbaini, oq rangim tinchlik va poklikni...”</w:t>
      </w:r>
    </w:p>
    <w:p w14:paraId="3E3427A3">
      <w:pPr>
        <w:spacing w:before="160" w:after="100" w:line="360" w:lineRule="auto"/>
        <w:rPr>
          <w:sz w:val="32"/>
          <w:szCs w:val="32"/>
        </w:rPr>
      </w:pPr>
      <w:r>
        <w:rPr>
          <w:b/>
          <w:color w:val="0B6B3A"/>
          <w:sz w:val="32"/>
          <w:szCs w:val="32"/>
        </w:rPr>
        <w:t>3-guruh: “Yangi O‘zbekiston kelajagi”</w:t>
      </w:r>
    </w:p>
    <w:p w14:paraId="578418D4">
      <w:pPr>
        <w:spacing w:line="360" w:lineRule="auto"/>
        <w:ind w:firstLine="397"/>
        <w:jc w:val="both"/>
        <w:rPr>
          <w:sz w:val="32"/>
          <w:szCs w:val="32"/>
        </w:rPr>
      </w:pPr>
      <w:r>
        <w:rPr>
          <w:sz w:val="32"/>
          <w:szCs w:val="32"/>
        </w:rPr>
        <w:t>Guruh “2035-yilda O‘zbekiston qanday bo‘lishini istaymiz?” savoli asosida mini-poster tayyorlaydi. Posterga ta’lim, ekologiya, texnologiya, sog‘lom turmush, obod mahalla va tinchlik bo‘yicha kamida beshta g‘oya yoziladi. Har bir g‘oya yoniga yoshlar bajarishi mumkin bo‘lgan bitta amaliy qadam ko‘rsatiladi.</w:t>
      </w:r>
    </w:p>
    <w:p w14:paraId="4FA395ED">
      <w:pPr>
        <w:spacing w:after="40" w:line="360" w:lineRule="auto"/>
        <w:ind w:left="283" w:hanging="198"/>
        <w:rPr>
          <w:sz w:val="32"/>
          <w:szCs w:val="32"/>
        </w:rPr>
      </w:pPr>
      <w:r>
        <w:rPr>
          <w:b/>
          <w:sz w:val="32"/>
          <w:szCs w:val="32"/>
        </w:rPr>
        <w:t xml:space="preserve">• </w:t>
      </w:r>
      <w:r>
        <w:rPr>
          <w:sz w:val="32"/>
          <w:szCs w:val="32"/>
        </w:rPr>
        <w:t>Masalan: “Toza tabiat — har bir o‘quvchi yiliga kamida bir tup daraxt ekadi va uni parvarish qiladi.”</w:t>
      </w:r>
    </w:p>
    <w:p w14:paraId="57A3FE61">
      <w:pPr>
        <w:spacing w:before="160" w:after="100" w:line="360" w:lineRule="auto"/>
        <w:rPr>
          <w:sz w:val="32"/>
          <w:szCs w:val="32"/>
        </w:rPr>
      </w:pPr>
      <w:r>
        <w:rPr>
          <w:b/>
          <w:color w:val="0B6B3A"/>
          <w:sz w:val="32"/>
          <w:szCs w:val="32"/>
        </w:rPr>
        <w:t>Taqdimot va o‘zaro baholash</w:t>
      </w:r>
    </w:p>
    <w:p w14:paraId="4795E899">
      <w:pPr>
        <w:spacing w:line="360" w:lineRule="auto"/>
        <w:ind w:firstLine="397"/>
        <w:jc w:val="both"/>
        <w:rPr>
          <w:sz w:val="32"/>
          <w:szCs w:val="32"/>
        </w:rPr>
      </w:pPr>
      <w:r>
        <w:rPr>
          <w:sz w:val="32"/>
          <w:szCs w:val="32"/>
        </w:rPr>
        <w:t>Har bir guruhga 2 daqiqadan vaqt beriladi. Qolgan guruhlar taqdimotni “Aniqlik”, “Ijodkorlik”, “Jamoaviy ishtirok” mezonlari asosida kuzatadi. Taqdimot yakunida bitta ijobiy fikr va bitta taklif aytiladi. O‘qituvchi mulohazalarni umumlashtiradi va tarixiy aniqlikka e’tibor qaratadi.</w:t>
      </w:r>
    </w:p>
    <w:p w14:paraId="72AA1BC4">
      <w:pPr>
        <w:spacing w:before="160" w:after="100" w:line="360" w:lineRule="auto"/>
        <w:jc w:val="center"/>
        <w:rPr>
          <w:sz w:val="32"/>
          <w:szCs w:val="32"/>
        </w:rPr>
      </w:pPr>
      <w:r>
        <w:rPr>
          <w:b/>
          <w:color w:val="0B6B3A"/>
          <w:sz w:val="32"/>
          <w:szCs w:val="32"/>
        </w:rPr>
        <w:t>VI. MUSTAHKAMLASH — “VATAN POSBONLARI” TEZKOR SAVOLLARI</w:t>
      </w:r>
    </w:p>
    <w:tbl>
      <w:tblPr>
        <w:tblStyle w:val="12"/>
        <w:tblW w:w="0" w:type="auto"/>
        <w:jc w:val="center"/>
        <w:tblLayout w:type="fixed"/>
        <w:tblCellMar>
          <w:top w:w="0" w:type="dxa"/>
          <w:left w:w="108" w:type="dxa"/>
          <w:bottom w:w="0" w:type="dxa"/>
          <w:right w:w="108" w:type="dxa"/>
        </w:tblCellMar>
      </w:tblPr>
      <w:tblGrid>
        <w:gridCol w:w="3326"/>
        <w:gridCol w:w="3326"/>
        <w:gridCol w:w="3326"/>
      </w:tblGrid>
      <w:tr w14:paraId="32BBB0CC">
        <w:tblPrEx>
          <w:tblCellMar>
            <w:top w:w="0" w:type="dxa"/>
            <w:left w:w="108" w:type="dxa"/>
            <w:bottom w:w="0" w:type="dxa"/>
            <w:right w:w="108" w:type="dxa"/>
          </w:tblCellMar>
        </w:tblPrEx>
        <w:trPr>
          <w:cantSplit/>
          <w:jc w:val="center"/>
        </w:trPr>
        <w:tc>
          <w:tcPr>
            <w:tcW w:w="3326" w:type="dxa"/>
            <w:tcBorders>
              <w:top w:val="single" w:color="FFFFFF" w:sz="4" w:space="0"/>
              <w:left w:val="single" w:color="FFFFFF" w:sz="4" w:space="0"/>
              <w:bottom w:val="single" w:color="FFFFFF" w:sz="4" w:space="0"/>
              <w:right w:val="single" w:color="FFFFFF" w:sz="4" w:space="0"/>
            </w:tcBorders>
            <w:shd w:val="clear" w:color="auto" w:fill="1E87AA"/>
            <w:tcMar>
              <w:top w:w="90" w:type="dxa"/>
              <w:left w:w="100" w:type="dxa"/>
              <w:bottom w:w="90" w:type="dxa"/>
              <w:right w:w="100" w:type="dxa"/>
            </w:tcMar>
          </w:tcPr>
          <w:p w14:paraId="3482881F">
            <w:pPr>
              <w:spacing w:line="360" w:lineRule="auto"/>
              <w:jc w:val="center"/>
              <w:rPr>
                <w:sz w:val="32"/>
                <w:szCs w:val="32"/>
              </w:rPr>
            </w:pPr>
            <w:r>
              <w:rPr>
                <w:b/>
                <w:color w:val="FFFFFF"/>
                <w:sz w:val="32"/>
                <w:szCs w:val="32"/>
              </w:rPr>
              <w:t>№</w:t>
            </w:r>
          </w:p>
        </w:tc>
        <w:tc>
          <w:tcPr>
            <w:tcW w:w="3326" w:type="dxa"/>
            <w:tcBorders>
              <w:top w:val="single" w:color="FFFFFF" w:sz="4" w:space="0"/>
              <w:left w:val="single" w:color="FFFFFF" w:sz="4" w:space="0"/>
              <w:bottom w:val="single" w:color="FFFFFF" w:sz="4" w:space="0"/>
              <w:right w:val="single" w:color="FFFFFF" w:sz="4" w:space="0"/>
            </w:tcBorders>
            <w:shd w:val="clear" w:color="auto" w:fill="1E87AA"/>
            <w:tcMar>
              <w:top w:w="90" w:type="dxa"/>
              <w:left w:w="100" w:type="dxa"/>
              <w:bottom w:w="90" w:type="dxa"/>
              <w:right w:w="100" w:type="dxa"/>
            </w:tcMar>
          </w:tcPr>
          <w:p w14:paraId="5BB1E77B">
            <w:pPr>
              <w:spacing w:line="360" w:lineRule="auto"/>
              <w:jc w:val="center"/>
              <w:rPr>
                <w:sz w:val="32"/>
                <w:szCs w:val="32"/>
              </w:rPr>
            </w:pPr>
            <w:r>
              <w:rPr>
                <w:b/>
                <w:color w:val="FFFFFF"/>
                <w:sz w:val="32"/>
                <w:szCs w:val="32"/>
              </w:rPr>
              <w:t>Savol</w:t>
            </w:r>
          </w:p>
        </w:tc>
        <w:tc>
          <w:tcPr>
            <w:tcW w:w="3326" w:type="dxa"/>
            <w:tcBorders>
              <w:top w:val="single" w:color="FFFFFF" w:sz="4" w:space="0"/>
              <w:left w:val="single" w:color="FFFFFF" w:sz="4" w:space="0"/>
              <w:bottom w:val="single" w:color="FFFFFF" w:sz="4" w:space="0"/>
              <w:right w:val="single" w:color="FFFFFF" w:sz="4" w:space="0"/>
            </w:tcBorders>
            <w:shd w:val="clear" w:color="auto" w:fill="1E87AA"/>
            <w:tcMar>
              <w:top w:w="90" w:type="dxa"/>
              <w:left w:w="100" w:type="dxa"/>
              <w:bottom w:w="90" w:type="dxa"/>
              <w:right w:w="100" w:type="dxa"/>
            </w:tcMar>
          </w:tcPr>
          <w:p w14:paraId="2C0D10D6">
            <w:pPr>
              <w:spacing w:line="360" w:lineRule="auto"/>
              <w:jc w:val="center"/>
              <w:rPr>
                <w:sz w:val="32"/>
                <w:szCs w:val="32"/>
              </w:rPr>
            </w:pPr>
            <w:r>
              <w:rPr>
                <w:b/>
                <w:color w:val="FFFFFF"/>
                <w:sz w:val="32"/>
                <w:szCs w:val="32"/>
              </w:rPr>
              <w:t>Kutiladigan javob</w:t>
            </w:r>
          </w:p>
        </w:tc>
      </w:tr>
      <w:tr w14:paraId="45F14A20">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622699B4">
            <w:pPr>
              <w:spacing w:line="360" w:lineRule="auto"/>
              <w:jc w:val="center"/>
              <w:rPr>
                <w:sz w:val="32"/>
                <w:szCs w:val="32"/>
              </w:rPr>
            </w:pPr>
            <w:r>
              <w:rPr>
                <w:sz w:val="32"/>
                <w:szCs w:val="32"/>
              </w:rPr>
              <w:t>1</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386A0982">
            <w:pPr>
              <w:spacing w:line="360" w:lineRule="auto"/>
              <w:rPr>
                <w:sz w:val="32"/>
                <w:szCs w:val="32"/>
              </w:rPr>
            </w:pPr>
            <w:r>
              <w:rPr>
                <w:sz w:val="32"/>
                <w:szCs w:val="32"/>
              </w:rPr>
              <w:t>O‘zbekiston davlat mustaqilligi qachon e’lon qilingan?</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57F36E62">
            <w:pPr>
              <w:spacing w:line="360" w:lineRule="auto"/>
              <w:rPr>
                <w:sz w:val="32"/>
                <w:szCs w:val="32"/>
              </w:rPr>
            </w:pPr>
            <w:r>
              <w:rPr>
                <w:sz w:val="32"/>
                <w:szCs w:val="32"/>
              </w:rPr>
              <w:t>1991-yil 31-avgustda.</w:t>
            </w:r>
          </w:p>
        </w:tc>
      </w:tr>
      <w:tr w14:paraId="0679E72C">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73301EE4">
            <w:pPr>
              <w:spacing w:line="360" w:lineRule="auto"/>
              <w:jc w:val="center"/>
              <w:rPr>
                <w:sz w:val="32"/>
                <w:szCs w:val="32"/>
              </w:rPr>
            </w:pPr>
            <w:r>
              <w:rPr>
                <w:sz w:val="32"/>
                <w:szCs w:val="32"/>
              </w:rPr>
              <w:t>2</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59B40A0E">
            <w:pPr>
              <w:spacing w:line="360" w:lineRule="auto"/>
              <w:rPr>
                <w:sz w:val="32"/>
                <w:szCs w:val="32"/>
              </w:rPr>
            </w:pPr>
            <w:r>
              <w:rPr>
                <w:sz w:val="32"/>
                <w:szCs w:val="32"/>
              </w:rPr>
              <w:t>Mustaqillik kuni qaysi sanada nishonlanadi?</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6082DDE6">
            <w:pPr>
              <w:spacing w:line="360" w:lineRule="auto"/>
              <w:rPr>
                <w:sz w:val="32"/>
                <w:szCs w:val="32"/>
              </w:rPr>
            </w:pPr>
            <w:r>
              <w:rPr>
                <w:sz w:val="32"/>
                <w:szCs w:val="32"/>
              </w:rPr>
              <w:t>1-sentabrda.</w:t>
            </w:r>
          </w:p>
        </w:tc>
      </w:tr>
      <w:tr w14:paraId="3F7F2AD8">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512889EE">
            <w:pPr>
              <w:spacing w:line="360" w:lineRule="auto"/>
              <w:jc w:val="center"/>
              <w:rPr>
                <w:sz w:val="32"/>
                <w:szCs w:val="32"/>
              </w:rPr>
            </w:pPr>
            <w:r>
              <w:rPr>
                <w:sz w:val="32"/>
                <w:szCs w:val="32"/>
              </w:rPr>
              <w:t>3</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7CDEBB0C">
            <w:pPr>
              <w:spacing w:line="360" w:lineRule="auto"/>
              <w:rPr>
                <w:sz w:val="32"/>
                <w:szCs w:val="32"/>
              </w:rPr>
            </w:pPr>
            <w:r>
              <w:rPr>
                <w:sz w:val="32"/>
                <w:szCs w:val="32"/>
              </w:rPr>
              <w:t>Davlat suverenitetining uch asosiy ramzini ayting.</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710FBFF8">
            <w:pPr>
              <w:spacing w:line="360" w:lineRule="auto"/>
              <w:rPr>
                <w:sz w:val="32"/>
                <w:szCs w:val="32"/>
              </w:rPr>
            </w:pPr>
            <w:r>
              <w:rPr>
                <w:sz w:val="32"/>
                <w:szCs w:val="32"/>
              </w:rPr>
              <w:t>Bayroq, gerb va madhiya.</w:t>
            </w:r>
          </w:p>
        </w:tc>
      </w:tr>
      <w:tr w14:paraId="2941252E">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770C2624">
            <w:pPr>
              <w:spacing w:line="360" w:lineRule="auto"/>
              <w:jc w:val="center"/>
              <w:rPr>
                <w:sz w:val="32"/>
                <w:szCs w:val="32"/>
              </w:rPr>
            </w:pPr>
            <w:r>
              <w:rPr>
                <w:sz w:val="32"/>
                <w:szCs w:val="32"/>
              </w:rPr>
              <w:t>4</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6DD77DDF">
            <w:pPr>
              <w:spacing w:line="360" w:lineRule="auto"/>
              <w:rPr>
                <w:sz w:val="32"/>
                <w:szCs w:val="32"/>
              </w:rPr>
            </w:pPr>
            <w:r>
              <w:rPr>
                <w:sz w:val="32"/>
                <w:szCs w:val="32"/>
              </w:rPr>
              <w:t>Mustaqillikning ikki imkoniyatini sanang.</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1EDE4E24">
            <w:pPr>
              <w:spacing w:line="360" w:lineRule="auto"/>
              <w:rPr>
                <w:sz w:val="32"/>
                <w:szCs w:val="32"/>
              </w:rPr>
            </w:pPr>
            <w:r>
              <w:rPr>
                <w:sz w:val="32"/>
                <w:szCs w:val="32"/>
              </w:rPr>
              <w:t>Erkin taraqqiyot, milliy qadriyatlarni tiklash, ta’lim va bunyodkorlik imkoniyatlari.</w:t>
            </w:r>
          </w:p>
        </w:tc>
      </w:tr>
      <w:tr w14:paraId="7DF18CCC">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72DCF986">
            <w:pPr>
              <w:spacing w:line="360" w:lineRule="auto"/>
              <w:jc w:val="center"/>
              <w:rPr>
                <w:sz w:val="32"/>
                <w:szCs w:val="32"/>
              </w:rPr>
            </w:pPr>
            <w:r>
              <w:rPr>
                <w:sz w:val="32"/>
                <w:szCs w:val="32"/>
              </w:rPr>
              <w:t>5</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65191CBA">
            <w:pPr>
              <w:spacing w:line="360" w:lineRule="auto"/>
              <w:rPr>
                <w:sz w:val="32"/>
                <w:szCs w:val="32"/>
              </w:rPr>
            </w:pPr>
            <w:r>
              <w:rPr>
                <w:sz w:val="32"/>
                <w:szCs w:val="32"/>
              </w:rPr>
              <w:t>Yoshlarning Vatan oldidagi uch burchini ayting.</w:t>
            </w:r>
          </w:p>
        </w:tc>
        <w:tc>
          <w:tcPr>
            <w:tcW w:w="3326" w:type="dxa"/>
            <w:tcBorders>
              <w:top w:val="single" w:color="A5C6D2" w:sz="2" w:space="0"/>
              <w:left w:val="single" w:color="A5C6D2" w:sz="2" w:space="0"/>
              <w:bottom w:val="single" w:color="A5C6D2" w:sz="2" w:space="0"/>
              <w:right w:val="single" w:color="A5C6D2" w:sz="2" w:space="0"/>
            </w:tcBorders>
            <w:tcMar>
              <w:top w:w="40" w:type="dxa"/>
              <w:left w:w="55" w:type="dxa"/>
              <w:bottom w:w="40" w:type="dxa"/>
              <w:right w:w="55" w:type="dxa"/>
            </w:tcMar>
          </w:tcPr>
          <w:p w14:paraId="2B955A7B">
            <w:pPr>
              <w:spacing w:line="360" w:lineRule="auto"/>
              <w:rPr>
                <w:sz w:val="32"/>
                <w:szCs w:val="32"/>
              </w:rPr>
            </w:pPr>
            <w:r>
              <w:rPr>
                <w:sz w:val="32"/>
                <w:szCs w:val="32"/>
              </w:rPr>
              <w:t>Yaxshi o‘qish, qonunlarga hurmat, tinchlik va tabiatni asrash, halol mehnat.</w:t>
            </w:r>
          </w:p>
        </w:tc>
      </w:tr>
      <w:tr w14:paraId="70A06054">
        <w:tblPrEx>
          <w:tblCellMar>
            <w:top w:w="0" w:type="dxa"/>
            <w:left w:w="108" w:type="dxa"/>
            <w:bottom w:w="0" w:type="dxa"/>
            <w:right w:w="108" w:type="dxa"/>
          </w:tblCellMar>
        </w:tblPrEx>
        <w:trPr>
          <w:cantSplit/>
          <w:jc w:val="center"/>
        </w:trPr>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3F282B98">
            <w:pPr>
              <w:spacing w:line="360" w:lineRule="auto"/>
              <w:jc w:val="center"/>
              <w:rPr>
                <w:sz w:val="32"/>
                <w:szCs w:val="32"/>
              </w:rPr>
            </w:pPr>
            <w:r>
              <w:rPr>
                <w:sz w:val="32"/>
                <w:szCs w:val="32"/>
              </w:rPr>
              <w:t>6</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3E1EC8BF">
            <w:pPr>
              <w:spacing w:line="360" w:lineRule="auto"/>
              <w:rPr>
                <w:sz w:val="32"/>
                <w:szCs w:val="32"/>
              </w:rPr>
            </w:pPr>
            <w:r>
              <w:rPr>
                <w:sz w:val="32"/>
                <w:szCs w:val="32"/>
              </w:rPr>
              <w:t>Nima uchun bilimli yoshlar yurt kelajagi hisoblanadi?</w:t>
            </w:r>
          </w:p>
        </w:tc>
        <w:tc>
          <w:tcPr>
            <w:tcW w:w="3326" w:type="dxa"/>
            <w:tcBorders>
              <w:top w:val="single" w:color="A5C6D2" w:sz="2" w:space="0"/>
              <w:left w:val="single" w:color="A5C6D2" w:sz="2" w:space="0"/>
              <w:bottom w:val="single" w:color="A5C6D2" w:sz="2" w:space="0"/>
              <w:right w:val="single" w:color="A5C6D2" w:sz="2" w:space="0"/>
            </w:tcBorders>
            <w:shd w:val="clear" w:color="auto" w:fill="EFF7FA"/>
            <w:tcMar>
              <w:top w:w="40" w:type="dxa"/>
              <w:left w:w="55" w:type="dxa"/>
              <w:bottom w:w="40" w:type="dxa"/>
              <w:right w:w="55" w:type="dxa"/>
            </w:tcMar>
          </w:tcPr>
          <w:p w14:paraId="0330F42E">
            <w:pPr>
              <w:spacing w:line="360" w:lineRule="auto"/>
              <w:rPr>
                <w:sz w:val="32"/>
                <w:szCs w:val="32"/>
              </w:rPr>
            </w:pPr>
            <w:r>
              <w:rPr>
                <w:sz w:val="32"/>
                <w:szCs w:val="32"/>
              </w:rPr>
              <w:t>Chunki taraqqiyot ilm, kasb, tashabbus va mas’uliyatga tayangan holda yaratiladi.</w:t>
            </w:r>
          </w:p>
        </w:tc>
      </w:tr>
    </w:tbl>
    <w:p w14:paraId="56CA12BD">
      <w:pPr>
        <w:spacing w:before="160" w:after="100" w:line="360" w:lineRule="auto"/>
        <w:rPr>
          <w:sz w:val="32"/>
          <w:szCs w:val="32"/>
        </w:rPr>
      </w:pPr>
      <w:r>
        <w:rPr>
          <w:b/>
          <w:color w:val="0B6B3A"/>
          <w:sz w:val="32"/>
          <w:szCs w:val="32"/>
        </w:rPr>
        <w:t>“To‘g‘ri yoki noto‘g‘ri?” topshirig‘i</w:t>
      </w:r>
    </w:p>
    <w:p w14:paraId="668AAD01">
      <w:pPr>
        <w:spacing w:after="40" w:line="360" w:lineRule="auto"/>
        <w:ind w:left="283" w:hanging="198"/>
        <w:rPr>
          <w:sz w:val="32"/>
          <w:szCs w:val="32"/>
        </w:rPr>
      </w:pPr>
      <w:r>
        <w:rPr>
          <w:b/>
          <w:sz w:val="32"/>
          <w:szCs w:val="32"/>
        </w:rPr>
        <w:t xml:space="preserve">• </w:t>
      </w:r>
      <w:r>
        <w:rPr>
          <w:sz w:val="32"/>
          <w:szCs w:val="32"/>
        </w:rPr>
        <w:t>O‘zbekiston mustaqilligi 1991-yil 1-sentabrda e’lon qilingan. — Noto‘g‘ri (31-avgustda e’lon qilingan).</w:t>
      </w:r>
    </w:p>
    <w:p w14:paraId="7615D20E">
      <w:pPr>
        <w:spacing w:after="40" w:line="360" w:lineRule="auto"/>
        <w:ind w:left="283" w:hanging="198"/>
        <w:rPr>
          <w:sz w:val="32"/>
          <w:szCs w:val="32"/>
        </w:rPr>
      </w:pPr>
      <w:r>
        <w:rPr>
          <w:b/>
          <w:sz w:val="32"/>
          <w:szCs w:val="32"/>
        </w:rPr>
        <w:t xml:space="preserve">• </w:t>
      </w:r>
      <w:r>
        <w:rPr>
          <w:sz w:val="32"/>
          <w:szCs w:val="32"/>
        </w:rPr>
        <w:t>Davlat ramzlari xalqning tarixi, qadriyati va orzu-intilishlarini ifodalaydi. — To‘g‘ri.</w:t>
      </w:r>
    </w:p>
    <w:p w14:paraId="0BF6C451">
      <w:pPr>
        <w:spacing w:after="40" w:line="360" w:lineRule="auto"/>
        <w:ind w:left="283" w:hanging="198"/>
        <w:rPr>
          <w:sz w:val="32"/>
          <w:szCs w:val="32"/>
        </w:rPr>
      </w:pPr>
      <w:r>
        <w:rPr>
          <w:b/>
          <w:sz w:val="32"/>
          <w:szCs w:val="32"/>
        </w:rPr>
        <w:t xml:space="preserve">• </w:t>
      </w:r>
      <w:r>
        <w:rPr>
          <w:sz w:val="32"/>
          <w:szCs w:val="32"/>
        </w:rPr>
        <w:t>Mustaqillik faqat bayram qilishni anglatadi. — Noto‘g‘ri (u huquq, imkoniyat va mas’uliyatdir).</w:t>
      </w:r>
    </w:p>
    <w:p w14:paraId="6322DFA0">
      <w:pPr>
        <w:spacing w:after="40" w:line="360" w:lineRule="auto"/>
        <w:ind w:left="283" w:hanging="198"/>
        <w:rPr>
          <w:sz w:val="32"/>
          <w:szCs w:val="32"/>
        </w:rPr>
      </w:pPr>
      <w:r>
        <w:rPr>
          <w:b/>
          <w:sz w:val="32"/>
          <w:szCs w:val="32"/>
        </w:rPr>
        <w:t xml:space="preserve">• </w:t>
      </w:r>
      <w:r>
        <w:rPr>
          <w:sz w:val="32"/>
          <w:szCs w:val="32"/>
        </w:rPr>
        <w:t>Yaxshi o‘qish va halol mehnat qilish ham Vatanga xizmatdir. — To‘g‘ri.</w:t>
      </w:r>
    </w:p>
    <w:p w14:paraId="11FC6DE3">
      <w:pPr>
        <w:spacing w:before="160" w:after="100" w:line="276" w:lineRule="auto"/>
        <w:jc w:val="center"/>
        <w:rPr>
          <w:sz w:val="32"/>
          <w:szCs w:val="32"/>
        </w:rPr>
      </w:pPr>
      <w:r>
        <w:rPr>
          <w:b/>
          <w:color w:val="0B6B3A"/>
          <w:sz w:val="32"/>
          <w:szCs w:val="32"/>
        </w:rPr>
        <w:t>BAHOLASH, REFLEKSIYA VA YAKUN</w:t>
      </w:r>
    </w:p>
    <w:p w14:paraId="7676DE48">
      <w:pPr>
        <w:spacing w:before="160" w:after="100" w:line="276" w:lineRule="auto"/>
        <w:rPr>
          <w:sz w:val="32"/>
          <w:szCs w:val="32"/>
        </w:rPr>
      </w:pPr>
      <w:r>
        <w:rPr>
          <w:b/>
          <w:color w:val="0B6B3A"/>
          <w:sz w:val="32"/>
          <w:szCs w:val="32"/>
        </w:rPr>
        <w:t>Baholash mezonlari</w:t>
      </w:r>
    </w:p>
    <w:tbl>
      <w:tblPr>
        <w:tblStyle w:val="12"/>
        <w:tblW w:w="0" w:type="auto"/>
        <w:jc w:val="center"/>
        <w:tblLayout w:type="fixed"/>
        <w:tblCellMar>
          <w:top w:w="0" w:type="dxa"/>
          <w:left w:w="108" w:type="dxa"/>
          <w:bottom w:w="0" w:type="dxa"/>
          <w:right w:w="108" w:type="dxa"/>
        </w:tblCellMar>
      </w:tblPr>
      <w:tblGrid>
        <w:gridCol w:w="4989"/>
        <w:gridCol w:w="4989"/>
      </w:tblGrid>
      <w:tr w14:paraId="3321C10F">
        <w:tblPrEx>
          <w:tblCellMar>
            <w:top w:w="0" w:type="dxa"/>
            <w:left w:w="108" w:type="dxa"/>
            <w:bottom w:w="0" w:type="dxa"/>
            <w:right w:w="108" w:type="dxa"/>
          </w:tblCellMar>
        </w:tblPrEx>
        <w:trPr>
          <w:cantSplit/>
          <w:jc w:val="center"/>
        </w:trPr>
        <w:tc>
          <w:tcPr>
            <w:tcW w:w="4989" w:type="dxa"/>
            <w:shd w:val="clear" w:color="auto" w:fill="0B6B3A"/>
            <w:tcMar>
              <w:top w:w="90" w:type="dxa"/>
              <w:left w:w="100" w:type="dxa"/>
              <w:bottom w:w="90" w:type="dxa"/>
              <w:right w:w="100" w:type="dxa"/>
            </w:tcMar>
          </w:tcPr>
          <w:p w14:paraId="543A3796">
            <w:pPr>
              <w:spacing w:line="276" w:lineRule="auto"/>
              <w:jc w:val="center"/>
              <w:rPr>
                <w:sz w:val="32"/>
                <w:szCs w:val="32"/>
              </w:rPr>
            </w:pPr>
            <w:r>
              <w:rPr>
                <w:b/>
                <w:color w:val="FFFFFF"/>
                <w:sz w:val="32"/>
                <w:szCs w:val="32"/>
              </w:rPr>
              <w:t>Mezon</w:t>
            </w:r>
          </w:p>
        </w:tc>
        <w:tc>
          <w:tcPr>
            <w:tcW w:w="4989" w:type="dxa"/>
            <w:shd w:val="clear" w:color="auto" w:fill="0B6B3A"/>
            <w:tcMar>
              <w:top w:w="90" w:type="dxa"/>
              <w:left w:w="100" w:type="dxa"/>
              <w:bottom w:w="90" w:type="dxa"/>
              <w:right w:w="100" w:type="dxa"/>
            </w:tcMar>
          </w:tcPr>
          <w:p w14:paraId="5CCC8F2E">
            <w:pPr>
              <w:spacing w:line="276" w:lineRule="auto"/>
              <w:jc w:val="center"/>
              <w:rPr>
                <w:sz w:val="32"/>
                <w:szCs w:val="32"/>
              </w:rPr>
            </w:pPr>
            <w:r>
              <w:rPr>
                <w:b/>
                <w:color w:val="FFFFFF"/>
                <w:sz w:val="32"/>
                <w:szCs w:val="32"/>
              </w:rPr>
              <w:t>Ball</w:t>
            </w:r>
          </w:p>
        </w:tc>
      </w:tr>
      <w:tr w14:paraId="4A42FDD3">
        <w:tblPrEx>
          <w:tblCellMar>
            <w:top w:w="0" w:type="dxa"/>
            <w:left w:w="108" w:type="dxa"/>
            <w:bottom w:w="0" w:type="dxa"/>
            <w:right w:w="108" w:type="dxa"/>
          </w:tblCellMar>
        </w:tblPrEx>
        <w:trPr>
          <w:cantSplit/>
          <w:jc w:val="center"/>
        </w:trPr>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54301E32">
            <w:pPr>
              <w:spacing w:line="276" w:lineRule="auto"/>
              <w:rPr>
                <w:sz w:val="32"/>
                <w:szCs w:val="32"/>
              </w:rPr>
            </w:pPr>
            <w:r>
              <w:rPr>
                <w:sz w:val="32"/>
                <w:szCs w:val="32"/>
              </w:rPr>
              <w:t>Tarixiy faktlarning aniqligi</w:t>
            </w:r>
          </w:p>
        </w:tc>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7EEB667D">
            <w:pPr>
              <w:spacing w:line="276" w:lineRule="auto"/>
              <w:jc w:val="center"/>
              <w:rPr>
                <w:sz w:val="32"/>
                <w:szCs w:val="32"/>
              </w:rPr>
            </w:pPr>
            <w:r>
              <w:rPr>
                <w:sz w:val="32"/>
                <w:szCs w:val="32"/>
              </w:rPr>
              <w:t>0–2 ball</w:t>
            </w:r>
          </w:p>
        </w:tc>
      </w:tr>
      <w:tr w14:paraId="73BFD159">
        <w:tblPrEx>
          <w:tblCellMar>
            <w:top w:w="0" w:type="dxa"/>
            <w:left w:w="108" w:type="dxa"/>
            <w:bottom w:w="0" w:type="dxa"/>
            <w:right w:w="108" w:type="dxa"/>
          </w:tblCellMar>
        </w:tblPrEx>
        <w:trPr>
          <w:cantSplit/>
          <w:jc w:val="center"/>
        </w:trPr>
        <w:tc>
          <w:tcPr>
            <w:tcW w:w="4989" w:type="dxa"/>
            <w:tcBorders>
              <w:top w:val="single" w:color="A8CDBB" w:sz="2" w:space="0"/>
              <w:left w:val="single" w:color="A8CDBB" w:sz="2" w:space="0"/>
              <w:bottom w:val="single" w:color="A8CDBB" w:sz="2" w:space="0"/>
              <w:right w:val="single" w:color="A8CDBB" w:sz="2" w:space="0"/>
            </w:tcBorders>
            <w:shd w:val="clear" w:color="auto" w:fill="F1F8F4"/>
            <w:tcMar>
              <w:top w:w="90" w:type="dxa"/>
              <w:left w:w="100" w:type="dxa"/>
              <w:bottom w:w="90" w:type="dxa"/>
              <w:right w:w="100" w:type="dxa"/>
            </w:tcMar>
          </w:tcPr>
          <w:p w14:paraId="06C47410">
            <w:pPr>
              <w:spacing w:line="276" w:lineRule="auto"/>
              <w:rPr>
                <w:sz w:val="32"/>
                <w:szCs w:val="32"/>
              </w:rPr>
            </w:pPr>
            <w:r>
              <w:rPr>
                <w:sz w:val="32"/>
                <w:szCs w:val="32"/>
              </w:rPr>
              <w:t>Topshiriqning to‘liq bajarilishi</w:t>
            </w:r>
          </w:p>
        </w:tc>
        <w:tc>
          <w:tcPr>
            <w:tcW w:w="4989" w:type="dxa"/>
            <w:tcBorders>
              <w:top w:val="single" w:color="A8CDBB" w:sz="2" w:space="0"/>
              <w:left w:val="single" w:color="A8CDBB" w:sz="2" w:space="0"/>
              <w:bottom w:val="single" w:color="A8CDBB" w:sz="2" w:space="0"/>
              <w:right w:val="single" w:color="A8CDBB" w:sz="2" w:space="0"/>
            </w:tcBorders>
            <w:shd w:val="clear" w:color="auto" w:fill="F1F8F4"/>
            <w:tcMar>
              <w:top w:w="90" w:type="dxa"/>
              <w:left w:w="100" w:type="dxa"/>
              <w:bottom w:w="90" w:type="dxa"/>
              <w:right w:w="100" w:type="dxa"/>
            </w:tcMar>
          </w:tcPr>
          <w:p w14:paraId="7A148F22">
            <w:pPr>
              <w:spacing w:line="276" w:lineRule="auto"/>
              <w:jc w:val="center"/>
              <w:rPr>
                <w:sz w:val="32"/>
                <w:szCs w:val="32"/>
              </w:rPr>
            </w:pPr>
            <w:r>
              <w:rPr>
                <w:sz w:val="32"/>
                <w:szCs w:val="32"/>
              </w:rPr>
              <w:t>0–2 ball</w:t>
            </w:r>
          </w:p>
        </w:tc>
      </w:tr>
      <w:tr w14:paraId="29E56610">
        <w:tblPrEx>
          <w:tblCellMar>
            <w:top w:w="0" w:type="dxa"/>
            <w:left w:w="108" w:type="dxa"/>
            <w:bottom w:w="0" w:type="dxa"/>
            <w:right w:w="108" w:type="dxa"/>
          </w:tblCellMar>
        </w:tblPrEx>
        <w:trPr>
          <w:cantSplit/>
          <w:jc w:val="center"/>
        </w:trPr>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4AE17B26">
            <w:pPr>
              <w:spacing w:line="276" w:lineRule="auto"/>
              <w:rPr>
                <w:sz w:val="32"/>
                <w:szCs w:val="32"/>
              </w:rPr>
            </w:pPr>
            <w:r>
              <w:rPr>
                <w:sz w:val="32"/>
                <w:szCs w:val="32"/>
              </w:rPr>
              <w:t>Ijodkorlik va dalillash</w:t>
            </w:r>
          </w:p>
        </w:tc>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6731FEBA">
            <w:pPr>
              <w:spacing w:line="276" w:lineRule="auto"/>
              <w:jc w:val="center"/>
              <w:rPr>
                <w:sz w:val="32"/>
                <w:szCs w:val="32"/>
              </w:rPr>
            </w:pPr>
            <w:r>
              <w:rPr>
                <w:sz w:val="32"/>
                <w:szCs w:val="32"/>
              </w:rPr>
              <w:t>0–2 ball</w:t>
            </w:r>
          </w:p>
        </w:tc>
      </w:tr>
      <w:tr w14:paraId="6EA490B4">
        <w:tblPrEx>
          <w:tblCellMar>
            <w:top w:w="0" w:type="dxa"/>
            <w:left w:w="108" w:type="dxa"/>
            <w:bottom w:w="0" w:type="dxa"/>
            <w:right w:w="108" w:type="dxa"/>
          </w:tblCellMar>
        </w:tblPrEx>
        <w:trPr>
          <w:cantSplit/>
          <w:jc w:val="center"/>
        </w:trPr>
        <w:tc>
          <w:tcPr>
            <w:tcW w:w="4989" w:type="dxa"/>
            <w:tcBorders>
              <w:top w:val="single" w:color="A8CDBB" w:sz="2" w:space="0"/>
              <w:left w:val="single" w:color="A8CDBB" w:sz="2" w:space="0"/>
              <w:bottom w:val="single" w:color="A8CDBB" w:sz="2" w:space="0"/>
              <w:right w:val="single" w:color="A8CDBB" w:sz="2" w:space="0"/>
            </w:tcBorders>
            <w:shd w:val="clear" w:color="auto" w:fill="F1F8F4"/>
            <w:tcMar>
              <w:top w:w="90" w:type="dxa"/>
              <w:left w:w="100" w:type="dxa"/>
              <w:bottom w:w="90" w:type="dxa"/>
              <w:right w:w="100" w:type="dxa"/>
            </w:tcMar>
          </w:tcPr>
          <w:p w14:paraId="179F0430">
            <w:pPr>
              <w:spacing w:line="276" w:lineRule="auto"/>
              <w:rPr>
                <w:sz w:val="32"/>
                <w:szCs w:val="32"/>
              </w:rPr>
            </w:pPr>
            <w:r>
              <w:rPr>
                <w:sz w:val="32"/>
                <w:szCs w:val="32"/>
              </w:rPr>
              <w:t>Jamoaviy hamkorlik</w:t>
            </w:r>
          </w:p>
        </w:tc>
        <w:tc>
          <w:tcPr>
            <w:tcW w:w="4989" w:type="dxa"/>
            <w:tcBorders>
              <w:top w:val="single" w:color="A8CDBB" w:sz="2" w:space="0"/>
              <w:left w:val="single" w:color="A8CDBB" w:sz="2" w:space="0"/>
              <w:bottom w:val="single" w:color="A8CDBB" w:sz="2" w:space="0"/>
              <w:right w:val="single" w:color="A8CDBB" w:sz="2" w:space="0"/>
            </w:tcBorders>
            <w:shd w:val="clear" w:color="auto" w:fill="F1F8F4"/>
            <w:tcMar>
              <w:top w:w="90" w:type="dxa"/>
              <w:left w:w="100" w:type="dxa"/>
              <w:bottom w:w="90" w:type="dxa"/>
              <w:right w:w="100" w:type="dxa"/>
            </w:tcMar>
          </w:tcPr>
          <w:p w14:paraId="64CC3813">
            <w:pPr>
              <w:spacing w:line="276" w:lineRule="auto"/>
              <w:jc w:val="center"/>
              <w:rPr>
                <w:sz w:val="32"/>
                <w:szCs w:val="32"/>
              </w:rPr>
            </w:pPr>
            <w:r>
              <w:rPr>
                <w:sz w:val="32"/>
                <w:szCs w:val="32"/>
              </w:rPr>
              <w:t>0–2 ball</w:t>
            </w:r>
          </w:p>
        </w:tc>
      </w:tr>
      <w:tr w14:paraId="5443DB5A">
        <w:tblPrEx>
          <w:tblCellMar>
            <w:top w:w="0" w:type="dxa"/>
            <w:left w:w="108" w:type="dxa"/>
            <w:bottom w:w="0" w:type="dxa"/>
            <w:right w:w="108" w:type="dxa"/>
          </w:tblCellMar>
        </w:tblPrEx>
        <w:trPr>
          <w:cantSplit/>
          <w:jc w:val="center"/>
        </w:trPr>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5DD1AFE4">
            <w:pPr>
              <w:spacing w:line="276" w:lineRule="auto"/>
              <w:rPr>
                <w:sz w:val="32"/>
                <w:szCs w:val="32"/>
              </w:rPr>
            </w:pPr>
            <w:r>
              <w:rPr>
                <w:sz w:val="32"/>
                <w:szCs w:val="32"/>
              </w:rPr>
              <w:t>Taqdimot madaniyati</w:t>
            </w:r>
          </w:p>
        </w:tc>
        <w:tc>
          <w:tcPr>
            <w:tcW w:w="4989" w:type="dxa"/>
            <w:tcBorders>
              <w:top w:val="single" w:color="A8CDBB" w:sz="2" w:space="0"/>
              <w:left w:val="single" w:color="A8CDBB" w:sz="2" w:space="0"/>
              <w:bottom w:val="single" w:color="A8CDBB" w:sz="2" w:space="0"/>
              <w:right w:val="single" w:color="A8CDBB" w:sz="2" w:space="0"/>
            </w:tcBorders>
            <w:tcMar>
              <w:top w:w="90" w:type="dxa"/>
              <w:left w:w="100" w:type="dxa"/>
              <w:bottom w:w="90" w:type="dxa"/>
              <w:right w:w="100" w:type="dxa"/>
            </w:tcMar>
          </w:tcPr>
          <w:p w14:paraId="42E77934">
            <w:pPr>
              <w:spacing w:line="276" w:lineRule="auto"/>
              <w:jc w:val="center"/>
              <w:rPr>
                <w:sz w:val="32"/>
                <w:szCs w:val="32"/>
              </w:rPr>
            </w:pPr>
            <w:r>
              <w:rPr>
                <w:sz w:val="32"/>
                <w:szCs w:val="32"/>
              </w:rPr>
              <w:t>0–2 ball</w:t>
            </w:r>
          </w:p>
        </w:tc>
      </w:tr>
    </w:tbl>
    <w:p w14:paraId="1F2C2B84">
      <w:pPr>
        <w:spacing w:line="276" w:lineRule="auto"/>
        <w:ind w:firstLine="397"/>
        <w:jc w:val="both"/>
        <w:rPr>
          <w:sz w:val="32"/>
          <w:szCs w:val="32"/>
        </w:rPr>
      </w:pPr>
      <w:r>
        <w:rPr>
          <w:sz w:val="32"/>
          <w:szCs w:val="32"/>
        </w:rPr>
        <w:t>10 ball — “A’lo”, 8–9 ball — “Faol va bilimdon”, 6–7 ball — “Yaxshi ishtirok”, 4–5 ball — “Yana izlanish kerak”. O‘qituvchi individual faol o‘quvchilarni ham rag‘batlantiradi. Baholashda faqat to‘g‘ri javob emas, balki tinglash, hamkorlik va fikrni madaniyatli ifodalash ham inobatga olinadi.</w:t>
      </w:r>
    </w:p>
    <w:p w14:paraId="1E1751CA">
      <w:pPr>
        <w:spacing w:before="160" w:after="100" w:line="276" w:lineRule="auto"/>
        <w:rPr>
          <w:sz w:val="32"/>
          <w:szCs w:val="32"/>
        </w:rPr>
      </w:pPr>
      <w:r>
        <w:rPr>
          <w:b/>
          <w:color w:val="0B6B3A"/>
          <w:sz w:val="32"/>
          <w:szCs w:val="32"/>
        </w:rPr>
        <w:t>Refleksiya — “Men uchun mustaqillik...”</w:t>
      </w:r>
    </w:p>
    <w:p w14:paraId="4720B428">
      <w:pPr>
        <w:spacing w:line="276" w:lineRule="auto"/>
        <w:ind w:firstLine="397"/>
        <w:jc w:val="both"/>
        <w:rPr>
          <w:sz w:val="32"/>
          <w:szCs w:val="32"/>
        </w:rPr>
      </w:pPr>
      <w:r>
        <w:rPr>
          <w:sz w:val="32"/>
          <w:szCs w:val="32"/>
        </w:rPr>
        <w:t>O‘quvchilar rangli stikerlardan birini tanlab, quyidagi jumlalardan birini davom ettiradi va “Mustaqillik daraxti”ga yopishtiradi:</w:t>
      </w:r>
    </w:p>
    <w:p w14:paraId="4745C243">
      <w:pPr>
        <w:spacing w:after="40" w:line="276" w:lineRule="auto"/>
        <w:ind w:left="283" w:hanging="198"/>
        <w:rPr>
          <w:sz w:val="32"/>
          <w:szCs w:val="32"/>
        </w:rPr>
      </w:pPr>
      <w:r>
        <w:rPr>
          <w:b/>
          <w:sz w:val="32"/>
          <w:szCs w:val="32"/>
        </w:rPr>
        <w:t xml:space="preserve">• </w:t>
      </w:r>
      <w:r>
        <w:rPr>
          <w:sz w:val="32"/>
          <w:szCs w:val="32"/>
        </w:rPr>
        <w:t>Bugun men bildimki, ...</w:t>
      </w:r>
    </w:p>
    <w:p w14:paraId="3CE4400D">
      <w:pPr>
        <w:spacing w:after="40" w:line="276" w:lineRule="auto"/>
        <w:ind w:left="283" w:hanging="198"/>
        <w:rPr>
          <w:sz w:val="32"/>
          <w:szCs w:val="32"/>
        </w:rPr>
      </w:pPr>
      <w:r>
        <w:rPr>
          <w:b/>
          <w:sz w:val="32"/>
          <w:szCs w:val="32"/>
        </w:rPr>
        <w:t xml:space="preserve">• </w:t>
      </w:r>
      <w:r>
        <w:rPr>
          <w:sz w:val="32"/>
          <w:szCs w:val="32"/>
        </w:rPr>
        <w:t>Men uchun mustaqillik — ...</w:t>
      </w:r>
    </w:p>
    <w:p w14:paraId="1B0ACCD5">
      <w:pPr>
        <w:spacing w:after="40" w:line="276" w:lineRule="auto"/>
        <w:ind w:left="283" w:hanging="198"/>
        <w:rPr>
          <w:sz w:val="32"/>
          <w:szCs w:val="32"/>
        </w:rPr>
      </w:pPr>
      <w:r>
        <w:rPr>
          <w:b/>
          <w:sz w:val="32"/>
          <w:szCs w:val="32"/>
        </w:rPr>
        <w:t xml:space="preserve">• </w:t>
      </w:r>
      <w:r>
        <w:rPr>
          <w:sz w:val="32"/>
          <w:szCs w:val="32"/>
        </w:rPr>
        <w:t>Vatan ravnaqi uchun men ...</w:t>
      </w:r>
    </w:p>
    <w:p w14:paraId="1B692A53">
      <w:pPr>
        <w:spacing w:after="40" w:line="276" w:lineRule="auto"/>
        <w:ind w:left="283" w:hanging="198"/>
        <w:rPr>
          <w:sz w:val="32"/>
          <w:szCs w:val="32"/>
        </w:rPr>
      </w:pPr>
      <w:r>
        <w:rPr>
          <w:b/>
          <w:sz w:val="32"/>
          <w:szCs w:val="32"/>
        </w:rPr>
        <w:t xml:space="preserve">• </w:t>
      </w:r>
      <w:r>
        <w:rPr>
          <w:sz w:val="32"/>
          <w:szCs w:val="32"/>
        </w:rPr>
        <w:t>Menga eng ta’sir qilgan fikr ...</w:t>
      </w:r>
    </w:p>
    <w:p w14:paraId="0AE29552">
      <w:pPr>
        <w:spacing w:after="40" w:line="276" w:lineRule="auto"/>
        <w:ind w:left="283" w:hanging="198"/>
        <w:rPr>
          <w:sz w:val="32"/>
          <w:szCs w:val="32"/>
        </w:rPr>
      </w:pPr>
      <w:r>
        <w:rPr>
          <w:b/>
          <w:sz w:val="32"/>
          <w:szCs w:val="32"/>
        </w:rPr>
        <w:t xml:space="preserve">• </w:t>
      </w:r>
      <w:r>
        <w:rPr>
          <w:sz w:val="32"/>
          <w:szCs w:val="32"/>
        </w:rPr>
        <w:t>Kelajakda yurtim uchun ...</w:t>
      </w:r>
    </w:p>
    <w:p w14:paraId="49F2A99A">
      <w:pPr>
        <w:spacing w:before="160" w:after="100" w:line="276" w:lineRule="auto"/>
        <w:rPr>
          <w:sz w:val="32"/>
          <w:szCs w:val="32"/>
        </w:rPr>
      </w:pPr>
      <w:r>
        <w:rPr>
          <w:b/>
          <w:color w:val="0B6B3A"/>
          <w:sz w:val="32"/>
          <w:szCs w:val="32"/>
        </w:rPr>
        <w:t>O‘qituvchining yakuniy so‘zi</w:t>
      </w:r>
    </w:p>
    <w:p w14:paraId="13DF6113">
      <w:pPr>
        <w:spacing w:line="276" w:lineRule="auto"/>
        <w:ind w:firstLine="397"/>
        <w:jc w:val="both"/>
        <w:rPr>
          <w:sz w:val="32"/>
          <w:szCs w:val="32"/>
        </w:rPr>
      </w:pPr>
      <w:r>
        <w:rPr>
          <w:sz w:val="32"/>
          <w:szCs w:val="32"/>
        </w:rPr>
        <w:t>Aziz o‘quvchilar! Mustaqillik — ajdodlar orzusi, bugungi tinch hayotimiz va kelajak oldidagi katta mas’uliyatdir. Uni qadrlash faqat tantanalarda emas, balki har kuni intizomli bo‘lish, puxta bilim olish, ota-ona va ustozlarni hurmat qilish, tabiatni asrash, qonunlarga rioya etish va halol mehnat qilishda namoyon bo‘ladi. Sizning har bir yaxshi ishingiz O‘zbekiston taraqqiyotiga qo‘shilgan kichik, ammo muhim hissadir.</w:t>
      </w:r>
    </w:p>
    <w:p w14:paraId="3F7BDD8E">
      <w:pPr>
        <w:spacing w:before="160" w:after="100" w:line="276" w:lineRule="auto"/>
        <w:rPr>
          <w:sz w:val="32"/>
          <w:szCs w:val="32"/>
        </w:rPr>
      </w:pPr>
      <w:r>
        <w:rPr>
          <w:b/>
          <w:color w:val="0B6B3A"/>
          <w:sz w:val="32"/>
          <w:szCs w:val="32"/>
        </w:rPr>
        <w:t>Uyga vazifa</w:t>
      </w:r>
    </w:p>
    <w:p w14:paraId="634004C4">
      <w:pPr>
        <w:spacing w:after="40" w:line="276" w:lineRule="auto"/>
        <w:ind w:left="283" w:hanging="198"/>
        <w:rPr>
          <w:sz w:val="32"/>
          <w:szCs w:val="32"/>
        </w:rPr>
      </w:pPr>
      <w:r>
        <w:rPr>
          <w:b/>
          <w:sz w:val="32"/>
          <w:szCs w:val="32"/>
        </w:rPr>
        <w:t xml:space="preserve">• </w:t>
      </w:r>
      <w:r>
        <w:rPr>
          <w:sz w:val="32"/>
          <w:szCs w:val="32"/>
        </w:rPr>
        <w:t>1-variant: “Mustaqillik menga bergan imkoniyatlar” mavzusida 8–10 gapdan iborat esse yozish.</w:t>
      </w:r>
    </w:p>
    <w:p w14:paraId="361C6D41">
      <w:pPr>
        <w:spacing w:after="40" w:line="276" w:lineRule="auto"/>
        <w:ind w:left="283" w:hanging="198"/>
        <w:rPr>
          <w:sz w:val="32"/>
          <w:szCs w:val="32"/>
        </w:rPr>
      </w:pPr>
      <w:r>
        <w:rPr>
          <w:b/>
          <w:sz w:val="32"/>
          <w:szCs w:val="32"/>
        </w:rPr>
        <w:t xml:space="preserve">• </w:t>
      </w:r>
      <w:r>
        <w:rPr>
          <w:sz w:val="32"/>
          <w:szCs w:val="32"/>
        </w:rPr>
        <w:t>2-variant: “O‘zbekiston — 2040” mavzusida ijodiy poster tayyorlash va unda kamida beshta rivojlanish g‘oyasini ko‘rsatish.</w:t>
      </w:r>
    </w:p>
    <w:p w14:paraId="6B43D9A7">
      <w:pPr>
        <w:spacing w:after="40" w:line="276" w:lineRule="auto"/>
        <w:ind w:left="283" w:hanging="198"/>
        <w:rPr>
          <w:sz w:val="32"/>
          <w:szCs w:val="32"/>
        </w:rPr>
      </w:pPr>
      <w:r>
        <w:rPr>
          <w:b/>
          <w:sz w:val="32"/>
          <w:szCs w:val="32"/>
        </w:rPr>
        <w:t xml:space="preserve">• </w:t>
      </w:r>
      <w:r>
        <w:rPr>
          <w:sz w:val="32"/>
          <w:szCs w:val="32"/>
        </w:rPr>
        <w:t>Qo‘shimcha topshiriq: oiladagi kattalardan biri bilan mustaqillikning ilk yillari haqida suhbat o‘tkazib, 3 ta muhim fikrni yozib kelish.</w:t>
      </w:r>
    </w:p>
    <w:p w14:paraId="6A9E4511">
      <w:pPr>
        <w:spacing w:before="160" w:after="100" w:line="276" w:lineRule="auto"/>
        <w:rPr>
          <w:sz w:val="32"/>
          <w:szCs w:val="32"/>
        </w:rPr>
      </w:pPr>
      <w:r>
        <w:rPr>
          <w:b/>
          <w:color w:val="0B6B3A"/>
          <w:sz w:val="32"/>
          <w:szCs w:val="32"/>
        </w:rPr>
        <w:t>Dars yakunida aytiladigan shior</w:t>
      </w:r>
    </w:p>
    <w:p w14:paraId="5536A34C">
      <w:pPr>
        <w:spacing w:line="276" w:lineRule="auto"/>
        <w:jc w:val="center"/>
        <w:rPr>
          <w:sz w:val="32"/>
          <w:szCs w:val="32"/>
        </w:rPr>
      </w:pPr>
      <w:r>
        <w:rPr>
          <w:b/>
          <w:color w:val="CE1126"/>
          <w:sz w:val="32"/>
          <w:szCs w:val="32"/>
        </w:rPr>
        <w:t>“Bir Vatan, bir xalq, bir maqsad — tinch va farovon kelajak!”</w:t>
      </w:r>
    </w:p>
    <w:p w14:paraId="01218592">
      <w:pPr>
        <w:pageBreakBefore/>
        <w:spacing w:before="160" w:after="100" w:line="360" w:lineRule="auto"/>
        <w:jc w:val="center"/>
        <w:rPr>
          <w:sz w:val="32"/>
          <w:szCs w:val="32"/>
        </w:rPr>
      </w:pPr>
      <w:r>
        <w:rPr>
          <w:b/>
          <w:color w:val="0B6B3A"/>
          <w:sz w:val="32"/>
          <w:szCs w:val="32"/>
        </w:rPr>
        <w:t>ILOVALAR</w:t>
      </w:r>
    </w:p>
    <w:p w14:paraId="1EC5B5A3">
      <w:pPr>
        <w:spacing w:before="160" w:after="100" w:line="360" w:lineRule="auto"/>
        <w:rPr>
          <w:sz w:val="32"/>
          <w:szCs w:val="32"/>
        </w:rPr>
      </w:pPr>
      <w:r>
        <w:rPr>
          <w:b/>
          <w:color w:val="0B6B3A"/>
          <w:sz w:val="32"/>
          <w:szCs w:val="32"/>
        </w:rPr>
        <w:t>1-ilova. Guruhlar uchun topshiriq kartochkalari</w:t>
      </w:r>
    </w:p>
    <w:tbl>
      <w:tblPr>
        <w:tblStyle w:val="12"/>
        <w:tblW w:w="0" w:type="auto"/>
        <w:jc w:val="center"/>
        <w:tblLayout w:type="autofit"/>
        <w:tblCellMar>
          <w:top w:w="0" w:type="dxa"/>
          <w:left w:w="108" w:type="dxa"/>
          <w:bottom w:w="0" w:type="dxa"/>
          <w:right w:w="108" w:type="dxa"/>
        </w:tblCellMar>
      </w:tblPr>
      <w:tblGrid>
        <w:gridCol w:w="9978"/>
      </w:tblGrid>
      <w:tr w14:paraId="571748F5">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shd w:val="clear" w:color="auto" w:fill="EAF6F1"/>
            <w:tcMar>
              <w:top w:w="110" w:type="dxa"/>
              <w:left w:w="120" w:type="dxa"/>
              <w:bottom w:w="110" w:type="dxa"/>
              <w:right w:w="120" w:type="dxa"/>
            </w:tcMar>
          </w:tcPr>
          <w:p w14:paraId="1A7300BA">
            <w:pPr>
              <w:spacing w:line="360" w:lineRule="auto"/>
              <w:rPr>
                <w:sz w:val="32"/>
                <w:szCs w:val="32"/>
              </w:rPr>
            </w:pPr>
            <w:r>
              <w:rPr>
                <w:b/>
                <w:color w:val="0B6B3A"/>
                <w:sz w:val="32"/>
                <w:szCs w:val="32"/>
              </w:rPr>
              <w:t>“Vatan” guruhi — Tarixiy zanjir</w:t>
            </w:r>
          </w:p>
        </w:tc>
      </w:tr>
      <w:tr w14:paraId="5671E399">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tcMar>
              <w:top w:w="110" w:type="dxa"/>
              <w:left w:w="120" w:type="dxa"/>
              <w:bottom w:w="110" w:type="dxa"/>
              <w:right w:w="120" w:type="dxa"/>
            </w:tcMar>
          </w:tcPr>
          <w:p w14:paraId="68B9FDAF">
            <w:pPr>
              <w:spacing w:line="360" w:lineRule="auto"/>
              <w:rPr>
                <w:sz w:val="32"/>
                <w:szCs w:val="32"/>
              </w:rPr>
            </w:pPr>
            <w:r>
              <w:rPr>
                <w:sz w:val="32"/>
                <w:szCs w:val="32"/>
              </w:rPr>
              <w:t>Berilgan sanalar va tushunchalarni ketma-ket joylashtiring. Har bir voqea yoki ramzning mustaqil O‘zbekiston tarixidagi ahamiyatini bir jumlada izohlang.</w:t>
            </w:r>
          </w:p>
        </w:tc>
      </w:tr>
    </w:tbl>
    <w:p w14:paraId="45E4718C">
      <w:pPr>
        <w:spacing w:after="20" w:line="360" w:lineRule="auto"/>
        <w:rPr>
          <w:sz w:val="32"/>
          <w:szCs w:val="32"/>
        </w:rPr>
      </w:pPr>
    </w:p>
    <w:tbl>
      <w:tblPr>
        <w:tblStyle w:val="12"/>
        <w:tblW w:w="0" w:type="auto"/>
        <w:jc w:val="center"/>
        <w:tblLayout w:type="autofit"/>
        <w:tblCellMar>
          <w:top w:w="0" w:type="dxa"/>
          <w:left w:w="108" w:type="dxa"/>
          <w:bottom w:w="0" w:type="dxa"/>
          <w:right w:w="108" w:type="dxa"/>
        </w:tblCellMar>
      </w:tblPr>
      <w:tblGrid>
        <w:gridCol w:w="9978"/>
      </w:tblGrid>
      <w:tr w14:paraId="049B8152">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shd w:val="clear" w:color="auto" w:fill="EAF6F1"/>
            <w:tcMar>
              <w:top w:w="110" w:type="dxa"/>
              <w:left w:w="120" w:type="dxa"/>
              <w:bottom w:w="110" w:type="dxa"/>
              <w:right w:w="120" w:type="dxa"/>
            </w:tcMar>
          </w:tcPr>
          <w:p w14:paraId="0E8073E7">
            <w:pPr>
              <w:spacing w:line="360" w:lineRule="auto"/>
              <w:rPr>
                <w:sz w:val="32"/>
                <w:szCs w:val="32"/>
              </w:rPr>
            </w:pPr>
            <w:r>
              <w:rPr>
                <w:b/>
                <w:color w:val="0B6B3A"/>
                <w:sz w:val="32"/>
                <w:szCs w:val="32"/>
              </w:rPr>
              <w:t>“Tinchlik” guruhi — Ramzlar tilga kirsa</w:t>
            </w:r>
          </w:p>
        </w:tc>
      </w:tr>
      <w:tr w14:paraId="67EC44E7">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tcMar>
              <w:top w:w="110" w:type="dxa"/>
              <w:left w:w="120" w:type="dxa"/>
              <w:bottom w:w="110" w:type="dxa"/>
              <w:right w:w="120" w:type="dxa"/>
            </w:tcMar>
          </w:tcPr>
          <w:p w14:paraId="78922F4A">
            <w:pPr>
              <w:spacing w:line="360" w:lineRule="auto"/>
              <w:rPr>
                <w:sz w:val="32"/>
                <w:szCs w:val="32"/>
              </w:rPr>
            </w:pPr>
            <w:r>
              <w:rPr>
                <w:sz w:val="32"/>
                <w:szCs w:val="32"/>
              </w:rPr>
              <w:t>Davlat ramzlaridan birini tanlang. Uning nomidan yoshlarga 5–6 jumladan iborat murojaat yozing. Murojaatda sadoqat, tinchlik va mas’uliyat g‘oyalari bo‘lsin.</w:t>
            </w:r>
          </w:p>
        </w:tc>
      </w:tr>
    </w:tbl>
    <w:p w14:paraId="5FCADC63">
      <w:pPr>
        <w:spacing w:after="20" w:line="360" w:lineRule="auto"/>
        <w:rPr>
          <w:sz w:val="32"/>
          <w:szCs w:val="32"/>
        </w:rPr>
      </w:pPr>
    </w:p>
    <w:tbl>
      <w:tblPr>
        <w:tblStyle w:val="12"/>
        <w:tblW w:w="0" w:type="auto"/>
        <w:jc w:val="center"/>
        <w:tblLayout w:type="autofit"/>
        <w:tblCellMar>
          <w:top w:w="0" w:type="dxa"/>
          <w:left w:w="108" w:type="dxa"/>
          <w:bottom w:w="0" w:type="dxa"/>
          <w:right w:w="108" w:type="dxa"/>
        </w:tblCellMar>
      </w:tblPr>
      <w:tblGrid>
        <w:gridCol w:w="9978"/>
      </w:tblGrid>
      <w:tr w14:paraId="0E72ECD8">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shd w:val="clear" w:color="auto" w:fill="EAF6F1"/>
            <w:tcMar>
              <w:top w:w="110" w:type="dxa"/>
              <w:left w:w="120" w:type="dxa"/>
              <w:bottom w:w="110" w:type="dxa"/>
              <w:right w:w="120" w:type="dxa"/>
            </w:tcMar>
          </w:tcPr>
          <w:p w14:paraId="2126705E">
            <w:pPr>
              <w:spacing w:line="360" w:lineRule="auto"/>
              <w:rPr>
                <w:sz w:val="32"/>
                <w:szCs w:val="32"/>
              </w:rPr>
            </w:pPr>
            <w:r>
              <w:rPr>
                <w:b/>
                <w:color w:val="0B6B3A"/>
                <w:sz w:val="32"/>
                <w:szCs w:val="32"/>
              </w:rPr>
              <w:t>“Taraqqiyot” guruhi — O‘zbekiston 2035</w:t>
            </w:r>
          </w:p>
        </w:tc>
      </w:tr>
      <w:tr w14:paraId="6C6736F9">
        <w:tblPrEx>
          <w:tblCellMar>
            <w:top w:w="0" w:type="dxa"/>
            <w:left w:w="108" w:type="dxa"/>
            <w:bottom w:w="0" w:type="dxa"/>
            <w:right w:w="108" w:type="dxa"/>
          </w:tblCellMar>
        </w:tblPrEx>
        <w:trPr>
          <w:cantSplit/>
          <w:jc w:val="center"/>
        </w:trPr>
        <w:tc>
          <w:tcPr>
            <w:tcW w:w="9978" w:type="dxa"/>
            <w:tcBorders>
              <w:top w:val="single" w:color="75B79A" w:sz="4" w:space="0"/>
              <w:left w:val="single" w:color="75B79A" w:sz="4" w:space="0"/>
              <w:bottom w:val="single" w:color="75B79A" w:sz="4" w:space="0"/>
              <w:right w:val="single" w:color="75B79A" w:sz="4" w:space="0"/>
            </w:tcBorders>
            <w:tcMar>
              <w:top w:w="110" w:type="dxa"/>
              <w:left w:w="120" w:type="dxa"/>
              <w:bottom w:w="110" w:type="dxa"/>
              <w:right w:w="120" w:type="dxa"/>
            </w:tcMar>
          </w:tcPr>
          <w:p w14:paraId="3C1B2191">
            <w:pPr>
              <w:spacing w:line="360" w:lineRule="auto"/>
              <w:rPr>
                <w:sz w:val="32"/>
                <w:szCs w:val="32"/>
              </w:rPr>
            </w:pPr>
            <w:r>
              <w:rPr>
                <w:sz w:val="32"/>
                <w:szCs w:val="32"/>
              </w:rPr>
              <w:t>Kelajakdagi O‘zbekistonning ta’lim, ekologiya, texnologiya, sog‘lom turmush va mahalla hayotiga oid beshta belgisini yozing. Har bir belgi uchun yoshlar bajaradigan bir amaliy ishni ko‘rsating.</w:t>
            </w:r>
          </w:p>
        </w:tc>
      </w:tr>
    </w:tbl>
    <w:p w14:paraId="68A29F72">
      <w:pPr>
        <w:spacing w:after="20" w:line="360" w:lineRule="auto"/>
        <w:rPr>
          <w:sz w:val="32"/>
          <w:szCs w:val="32"/>
        </w:rPr>
      </w:pPr>
    </w:p>
    <w:p w14:paraId="4482A369">
      <w:pPr>
        <w:spacing w:before="160" w:after="100" w:line="360" w:lineRule="auto"/>
        <w:rPr>
          <w:sz w:val="32"/>
          <w:szCs w:val="32"/>
        </w:rPr>
      </w:pPr>
      <w:r>
        <w:rPr>
          <w:b/>
          <w:color w:val="0B6B3A"/>
          <w:sz w:val="32"/>
          <w:szCs w:val="32"/>
        </w:rPr>
        <w:t>2-ilova. Individual chiqish uchun kichik nutq namunasi</w:t>
      </w:r>
    </w:p>
    <w:p w14:paraId="714FDD6C">
      <w:pPr>
        <w:spacing w:line="360" w:lineRule="auto"/>
        <w:ind w:firstLine="397"/>
        <w:jc w:val="both"/>
        <w:rPr>
          <w:sz w:val="32"/>
          <w:szCs w:val="32"/>
        </w:rPr>
      </w:pPr>
      <w:r>
        <w:rPr>
          <w:sz w:val="32"/>
          <w:szCs w:val="32"/>
        </w:rPr>
        <w:t>“Men mustaqil O‘zbekiston farzandi ekanimdan faxrlanaman. Chunki men tinch yurtda bilim olish, o‘z qiziqishlarimni rivojlantirish va kelajagimni erkin tanlash imkoniga egaman. Mustaqillik menga nafaqat huquq, balki Vatan oldidagi mas’uliyatni ham beradi. Men yaxshi o‘qish, halol bo‘lish, tabiatni asrash va odamlarga foyda keltirish orqali yurtim ravnaqiga hissa qo‘shaman.”</w:t>
      </w:r>
    </w:p>
    <w:p w14:paraId="0B428365">
      <w:pPr>
        <w:spacing w:before="160" w:after="100" w:line="360" w:lineRule="auto"/>
        <w:rPr>
          <w:sz w:val="32"/>
          <w:szCs w:val="32"/>
        </w:rPr>
      </w:pPr>
      <w:r>
        <w:rPr>
          <w:b/>
          <w:color w:val="0B6B3A"/>
          <w:sz w:val="32"/>
          <w:szCs w:val="32"/>
        </w:rPr>
        <w:t>3-ilova. O‘qituvchi uchun kuzatuv varaqasi</w:t>
      </w:r>
    </w:p>
    <w:tbl>
      <w:tblPr>
        <w:tblStyle w:val="12"/>
        <w:tblW w:w="0" w:type="auto"/>
        <w:jc w:val="center"/>
        <w:tblLayout w:type="fixed"/>
        <w:tblCellMar>
          <w:top w:w="0" w:type="dxa"/>
          <w:left w:w="108" w:type="dxa"/>
          <w:bottom w:w="0" w:type="dxa"/>
          <w:right w:w="108" w:type="dxa"/>
        </w:tblCellMar>
      </w:tblPr>
      <w:tblGrid>
        <w:gridCol w:w="2381"/>
        <w:gridCol w:w="1134"/>
        <w:gridCol w:w="1361"/>
        <w:gridCol w:w="1247"/>
        <w:gridCol w:w="1247"/>
        <w:gridCol w:w="1701"/>
      </w:tblGrid>
      <w:tr w14:paraId="5A5AE42C">
        <w:tblPrEx>
          <w:tblCellMar>
            <w:top w:w="0" w:type="dxa"/>
            <w:left w:w="108" w:type="dxa"/>
            <w:bottom w:w="0" w:type="dxa"/>
            <w:right w:w="108" w:type="dxa"/>
          </w:tblCellMar>
        </w:tblPrEx>
        <w:trPr>
          <w:cantSplit/>
          <w:jc w:val="center"/>
        </w:trPr>
        <w:tc>
          <w:tcPr>
            <w:tcW w:w="2381" w:type="dxa"/>
            <w:shd w:val="clear" w:color="auto" w:fill="1E87AA"/>
            <w:tcMar>
              <w:top w:w="80" w:type="dxa"/>
              <w:left w:w="50" w:type="dxa"/>
              <w:bottom w:w="80" w:type="dxa"/>
              <w:right w:w="50" w:type="dxa"/>
            </w:tcMar>
          </w:tcPr>
          <w:p w14:paraId="68A161AB">
            <w:pPr>
              <w:spacing w:line="360" w:lineRule="auto"/>
              <w:jc w:val="center"/>
              <w:rPr>
                <w:sz w:val="32"/>
                <w:szCs w:val="32"/>
              </w:rPr>
            </w:pPr>
            <w:r>
              <w:rPr>
                <w:b/>
                <w:color w:val="FFFFFF"/>
                <w:sz w:val="32"/>
                <w:szCs w:val="32"/>
              </w:rPr>
              <w:t>O‘quvchining F.I.Sh.</w:t>
            </w:r>
          </w:p>
        </w:tc>
        <w:tc>
          <w:tcPr>
            <w:tcW w:w="1134" w:type="dxa"/>
            <w:shd w:val="clear" w:color="auto" w:fill="1E87AA"/>
            <w:tcMar>
              <w:top w:w="80" w:type="dxa"/>
              <w:left w:w="50" w:type="dxa"/>
              <w:bottom w:w="80" w:type="dxa"/>
              <w:right w:w="50" w:type="dxa"/>
            </w:tcMar>
          </w:tcPr>
          <w:p w14:paraId="6055E08D">
            <w:pPr>
              <w:spacing w:line="360" w:lineRule="auto"/>
              <w:jc w:val="center"/>
              <w:rPr>
                <w:sz w:val="32"/>
                <w:szCs w:val="32"/>
              </w:rPr>
            </w:pPr>
            <w:r>
              <w:rPr>
                <w:b/>
                <w:color w:val="FFFFFF"/>
                <w:sz w:val="32"/>
                <w:szCs w:val="32"/>
              </w:rPr>
              <w:t>Faollik</w:t>
            </w:r>
          </w:p>
        </w:tc>
        <w:tc>
          <w:tcPr>
            <w:tcW w:w="1361" w:type="dxa"/>
            <w:shd w:val="clear" w:color="auto" w:fill="1E87AA"/>
            <w:tcMar>
              <w:top w:w="80" w:type="dxa"/>
              <w:left w:w="50" w:type="dxa"/>
              <w:bottom w:w="80" w:type="dxa"/>
              <w:right w:w="50" w:type="dxa"/>
            </w:tcMar>
          </w:tcPr>
          <w:p w14:paraId="7EDB66B4">
            <w:pPr>
              <w:spacing w:line="360" w:lineRule="auto"/>
              <w:jc w:val="center"/>
              <w:rPr>
                <w:sz w:val="32"/>
                <w:szCs w:val="32"/>
              </w:rPr>
            </w:pPr>
            <w:r>
              <w:rPr>
                <w:b/>
                <w:color w:val="FFFFFF"/>
                <w:sz w:val="32"/>
                <w:szCs w:val="32"/>
              </w:rPr>
              <w:t>To‘g‘ri javob</w:t>
            </w:r>
          </w:p>
        </w:tc>
        <w:tc>
          <w:tcPr>
            <w:tcW w:w="1247" w:type="dxa"/>
            <w:shd w:val="clear" w:color="auto" w:fill="1E87AA"/>
            <w:tcMar>
              <w:top w:w="80" w:type="dxa"/>
              <w:left w:w="50" w:type="dxa"/>
              <w:bottom w:w="80" w:type="dxa"/>
              <w:right w:w="50" w:type="dxa"/>
            </w:tcMar>
          </w:tcPr>
          <w:p w14:paraId="5370E26D">
            <w:pPr>
              <w:spacing w:line="360" w:lineRule="auto"/>
              <w:jc w:val="center"/>
              <w:rPr>
                <w:sz w:val="32"/>
                <w:szCs w:val="32"/>
              </w:rPr>
            </w:pPr>
            <w:r>
              <w:rPr>
                <w:b/>
                <w:color w:val="FFFFFF"/>
                <w:sz w:val="32"/>
                <w:szCs w:val="32"/>
              </w:rPr>
              <w:t>Hamkorlik</w:t>
            </w:r>
          </w:p>
        </w:tc>
        <w:tc>
          <w:tcPr>
            <w:tcW w:w="1247" w:type="dxa"/>
            <w:shd w:val="clear" w:color="auto" w:fill="1E87AA"/>
            <w:tcMar>
              <w:top w:w="80" w:type="dxa"/>
              <w:left w:w="50" w:type="dxa"/>
              <w:bottom w:w="80" w:type="dxa"/>
              <w:right w:w="50" w:type="dxa"/>
            </w:tcMar>
          </w:tcPr>
          <w:p w14:paraId="25F127F7">
            <w:pPr>
              <w:spacing w:line="360" w:lineRule="auto"/>
              <w:jc w:val="center"/>
              <w:rPr>
                <w:sz w:val="32"/>
                <w:szCs w:val="32"/>
              </w:rPr>
            </w:pPr>
            <w:r>
              <w:rPr>
                <w:b/>
                <w:color w:val="FFFFFF"/>
                <w:sz w:val="32"/>
                <w:szCs w:val="32"/>
              </w:rPr>
              <w:t>Ijodkorlik</w:t>
            </w:r>
          </w:p>
        </w:tc>
        <w:tc>
          <w:tcPr>
            <w:tcW w:w="1701" w:type="dxa"/>
            <w:shd w:val="clear" w:color="auto" w:fill="1E87AA"/>
            <w:tcMar>
              <w:top w:w="80" w:type="dxa"/>
              <w:left w:w="50" w:type="dxa"/>
              <w:bottom w:w="80" w:type="dxa"/>
              <w:right w:w="50" w:type="dxa"/>
            </w:tcMar>
          </w:tcPr>
          <w:p w14:paraId="5C66066F">
            <w:pPr>
              <w:spacing w:line="360" w:lineRule="auto"/>
              <w:jc w:val="center"/>
              <w:rPr>
                <w:sz w:val="32"/>
                <w:szCs w:val="32"/>
              </w:rPr>
            </w:pPr>
            <w:r>
              <w:rPr>
                <w:b/>
                <w:color w:val="FFFFFF"/>
                <w:sz w:val="32"/>
                <w:szCs w:val="32"/>
              </w:rPr>
              <w:t>Izoh</w:t>
            </w:r>
          </w:p>
        </w:tc>
      </w:tr>
      <w:tr w14:paraId="15B4A260">
        <w:tblPrEx>
          <w:tblCellMar>
            <w:top w:w="0" w:type="dxa"/>
            <w:left w:w="108" w:type="dxa"/>
            <w:bottom w:w="0" w:type="dxa"/>
            <w:right w:w="108" w:type="dxa"/>
          </w:tblCellMar>
        </w:tblPrEx>
        <w:trPr>
          <w:cantSplit/>
          <w:jc w:val="center"/>
        </w:trPr>
        <w:tc>
          <w:tcPr>
            <w:tcW w:w="238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59797A25">
            <w:pPr>
              <w:spacing w:line="360" w:lineRule="auto"/>
              <w:rPr>
                <w:sz w:val="32"/>
                <w:szCs w:val="32"/>
              </w:rPr>
            </w:pPr>
          </w:p>
        </w:tc>
        <w:tc>
          <w:tcPr>
            <w:tcW w:w="1134"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7F97538D">
            <w:pPr>
              <w:spacing w:line="360" w:lineRule="auto"/>
              <w:rPr>
                <w:sz w:val="32"/>
                <w:szCs w:val="32"/>
              </w:rPr>
            </w:pPr>
          </w:p>
        </w:tc>
        <w:tc>
          <w:tcPr>
            <w:tcW w:w="136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3FA1B6B4">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7CDACB77">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686F6856">
            <w:pPr>
              <w:spacing w:line="360" w:lineRule="auto"/>
              <w:rPr>
                <w:sz w:val="32"/>
                <w:szCs w:val="32"/>
              </w:rPr>
            </w:pPr>
          </w:p>
        </w:tc>
        <w:tc>
          <w:tcPr>
            <w:tcW w:w="170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067D38B8">
            <w:pPr>
              <w:spacing w:line="360" w:lineRule="auto"/>
              <w:rPr>
                <w:sz w:val="32"/>
                <w:szCs w:val="32"/>
              </w:rPr>
            </w:pPr>
          </w:p>
        </w:tc>
      </w:tr>
      <w:tr w14:paraId="3D47EAA2">
        <w:tblPrEx>
          <w:tblCellMar>
            <w:top w:w="0" w:type="dxa"/>
            <w:left w:w="108" w:type="dxa"/>
            <w:bottom w:w="0" w:type="dxa"/>
            <w:right w:w="108" w:type="dxa"/>
          </w:tblCellMar>
        </w:tblPrEx>
        <w:trPr>
          <w:cantSplit/>
          <w:jc w:val="center"/>
        </w:trPr>
        <w:tc>
          <w:tcPr>
            <w:tcW w:w="238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66F05062">
            <w:pPr>
              <w:spacing w:line="360" w:lineRule="auto"/>
              <w:rPr>
                <w:sz w:val="32"/>
                <w:szCs w:val="32"/>
              </w:rPr>
            </w:pPr>
          </w:p>
        </w:tc>
        <w:tc>
          <w:tcPr>
            <w:tcW w:w="1134"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01B75AB5">
            <w:pPr>
              <w:spacing w:line="360" w:lineRule="auto"/>
              <w:rPr>
                <w:sz w:val="32"/>
                <w:szCs w:val="32"/>
              </w:rPr>
            </w:pPr>
          </w:p>
        </w:tc>
        <w:tc>
          <w:tcPr>
            <w:tcW w:w="136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3D4242E0">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3B72873D">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658785CA">
            <w:pPr>
              <w:spacing w:line="360" w:lineRule="auto"/>
              <w:rPr>
                <w:sz w:val="32"/>
                <w:szCs w:val="32"/>
              </w:rPr>
            </w:pPr>
          </w:p>
        </w:tc>
        <w:tc>
          <w:tcPr>
            <w:tcW w:w="170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4250523B">
            <w:pPr>
              <w:spacing w:line="360" w:lineRule="auto"/>
              <w:rPr>
                <w:sz w:val="32"/>
                <w:szCs w:val="32"/>
              </w:rPr>
            </w:pPr>
          </w:p>
        </w:tc>
      </w:tr>
      <w:tr w14:paraId="67CE0980">
        <w:tblPrEx>
          <w:tblCellMar>
            <w:top w:w="0" w:type="dxa"/>
            <w:left w:w="108" w:type="dxa"/>
            <w:bottom w:w="0" w:type="dxa"/>
            <w:right w:w="108" w:type="dxa"/>
          </w:tblCellMar>
        </w:tblPrEx>
        <w:trPr>
          <w:cantSplit/>
          <w:jc w:val="center"/>
        </w:trPr>
        <w:tc>
          <w:tcPr>
            <w:tcW w:w="238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25EC6E1A">
            <w:pPr>
              <w:spacing w:line="360" w:lineRule="auto"/>
              <w:rPr>
                <w:sz w:val="32"/>
                <w:szCs w:val="32"/>
              </w:rPr>
            </w:pPr>
          </w:p>
        </w:tc>
        <w:tc>
          <w:tcPr>
            <w:tcW w:w="1134"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625BF0B2">
            <w:pPr>
              <w:spacing w:line="360" w:lineRule="auto"/>
              <w:rPr>
                <w:sz w:val="32"/>
                <w:szCs w:val="32"/>
              </w:rPr>
            </w:pPr>
          </w:p>
        </w:tc>
        <w:tc>
          <w:tcPr>
            <w:tcW w:w="136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6669882B">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234C5AE9">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17BBCD95">
            <w:pPr>
              <w:spacing w:line="360" w:lineRule="auto"/>
              <w:rPr>
                <w:sz w:val="32"/>
                <w:szCs w:val="32"/>
              </w:rPr>
            </w:pPr>
          </w:p>
        </w:tc>
        <w:tc>
          <w:tcPr>
            <w:tcW w:w="1701" w:type="dxa"/>
            <w:tcBorders>
              <w:top w:val="single" w:color="A5C6D2" w:sz="2" w:space="0"/>
              <w:left w:val="single" w:color="A5C6D2" w:sz="2" w:space="0"/>
              <w:bottom w:val="single" w:color="A5C6D2" w:sz="2" w:space="0"/>
              <w:right w:val="single" w:color="A5C6D2" w:sz="2" w:space="0"/>
            </w:tcBorders>
            <w:tcMar>
              <w:top w:w="100" w:type="dxa"/>
              <w:left w:w="50" w:type="dxa"/>
              <w:bottom w:w="100" w:type="dxa"/>
              <w:right w:w="50" w:type="dxa"/>
            </w:tcMar>
          </w:tcPr>
          <w:p w14:paraId="31DB6C3A">
            <w:pPr>
              <w:spacing w:line="360" w:lineRule="auto"/>
              <w:rPr>
                <w:sz w:val="32"/>
                <w:szCs w:val="32"/>
              </w:rPr>
            </w:pPr>
          </w:p>
        </w:tc>
      </w:tr>
      <w:tr w14:paraId="5AD7F90B">
        <w:tblPrEx>
          <w:tblCellMar>
            <w:top w:w="0" w:type="dxa"/>
            <w:left w:w="108" w:type="dxa"/>
            <w:bottom w:w="0" w:type="dxa"/>
            <w:right w:w="108" w:type="dxa"/>
          </w:tblCellMar>
        </w:tblPrEx>
        <w:trPr>
          <w:cantSplit/>
          <w:jc w:val="center"/>
        </w:trPr>
        <w:tc>
          <w:tcPr>
            <w:tcW w:w="238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783272A9">
            <w:pPr>
              <w:spacing w:line="360" w:lineRule="auto"/>
              <w:rPr>
                <w:sz w:val="32"/>
                <w:szCs w:val="32"/>
              </w:rPr>
            </w:pPr>
          </w:p>
        </w:tc>
        <w:tc>
          <w:tcPr>
            <w:tcW w:w="1134"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01C50368">
            <w:pPr>
              <w:spacing w:line="360" w:lineRule="auto"/>
              <w:rPr>
                <w:sz w:val="32"/>
                <w:szCs w:val="32"/>
              </w:rPr>
            </w:pPr>
          </w:p>
        </w:tc>
        <w:tc>
          <w:tcPr>
            <w:tcW w:w="136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0B837417">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0A0E5034">
            <w:pPr>
              <w:spacing w:line="360" w:lineRule="auto"/>
              <w:rPr>
                <w:sz w:val="32"/>
                <w:szCs w:val="32"/>
              </w:rPr>
            </w:pPr>
          </w:p>
        </w:tc>
        <w:tc>
          <w:tcPr>
            <w:tcW w:w="1247"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35B4954F">
            <w:pPr>
              <w:spacing w:line="360" w:lineRule="auto"/>
              <w:rPr>
                <w:sz w:val="32"/>
                <w:szCs w:val="32"/>
              </w:rPr>
            </w:pPr>
          </w:p>
        </w:tc>
        <w:tc>
          <w:tcPr>
            <w:tcW w:w="1701" w:type="dxa"/>
            <w:tcBorders>
              <w:top w:val="single" w:color="A5C6D2" w:sz="2" w:space="0"/>
              <w:left w:val="single" w:color="A5C6D2" w:sz="2" w:space="0"/>
              <w:bottom w:val="single" w:color="A5C6D2" w:sz="2" w:space="0"/>
              <w:right w:val="single" w:color="A5C6D2" w:sz="2" w:space="0"/>
            </w:tcBorders>
            <w:shd w:val="clear" w:color="auto" w:fill="EFF7FA"/>
            <w:tcMar>
              <w:top w:w="100" w:type="dxa"/>
              <w:left w:w="50" w:type="dxa"/>
              <w:bottom w:w="100" w:type="dxa"/>
              <w:right w:w="50" w:type="dxa"/>
            </w:tcMar>
          </w:tcPr>
          <w:p w14:paraId="0A8105A4">
            <w:pPr>
              <w:spacing w:line="360" w:lineRule="auto"/>
              <w:rPr>
                <w:sz w:val="32"/>
                <w:szCs w:val="32"/>
              </w:rPr>
            </w:pPr>
          </w:p>
        </w:tc>
      </w:tr>
    </w:tbl>
    <w:p w14:paraId="4525215D">
      <w:pPr>
        <w:spacing w:before="160" w:after="100" w:line="360" w:lineRule="auto"/>
        <w:rPr>
          <w:sz w:val="32"/>
          <w:szCs w:val="32"/>
        </w:rPr>
      </w:pPr>
      <w:r>
        <w:rPr>
          <w:b/>
          <w:color w:val="0B6B3A"/>
          <w:sz w:val="32"/>
          <w:szCs w:val="32"/>
        </w:rPr>
        <w:t>Tasdiqlash qismi</w:t>
      </w:r>
    </w:p>
    <w:tbl>
      <w:tblPr>
        <w:tblStyle w:val="12"/>
        <w:tblW w:w="0" w:type="auto"/>
        <w:jc w:val="center"/>
        <w:tblLayout w:type="autofit"/>
        <w:tblCellMar>
          <w:top w:w="0" w:type="dxa"/>
          <w:left w:w="108" w:type="dxa"/>
          <w:bottom w:w="0" w:type="dxa"/>
          <w:right w:w="108" w:type="dxa"/>
        </w:tblCellMar>
      </w:tblPr>
      <w:tblGrid>
        <w:gridCol w:w="4989"/>
        <w:gridCol w:w="4989"/>
      </w:tblGrid>
      <w:tr w14:paraId="39EE8160">
        <w:tblPrEx>
          <w:tblCellMar>
            <w:top w:w="0" w:type="dxa"/>
            <w:left w:w="108" w:type="dxa"/>
            <w:bottom w:w="0" w:type="dxa"/>
            <w:right w:w="108" w:type="dxa"/>
          </w:tblCellMar>
        </w:tblPrEx>
        <w:trPr>
          <w:cantSplit/>
          <w:jc w:val="center"/>
        </w:trPr>
        <w:tc>
          <w:tcPr>
            <w:tcW w:w="4989" w:type="dxa"/>
            <w:tcBorders>
              <w:top w:val="single" w:color="8CBFA8" w:sz="4" w:space="0"/>
              <w:left w:val="single" w:color="8CBFA8" w:sz="4" w:space="0"/>
              <w:bottom w:val="single" w:color="8CBFA8" w:sz="4" w:space="0"/>
              <w:right w:val="single" w:color="8CBFA8" w:sz="4" w:space="0"/>
            </w:tcBorders>
            <w:shd w:val="clear" w:color="auto" w:fill="EAF6F1"/>
            <w:tcMar>
              <w:top w:w="100" w:type="dxa"/>
              <w:left w:w="120" w:type="dxa"/>
              <w:bottom w:w="100" w:type="dxa"/>
              <w:right w:w="120" w:type="dxa"/>
            </w:tcMar>
          </w:tcPr>
          <w:p w14:paraId="79A56ABD">
            <w:pPr>
              <w:spacing w:line="360" w:lineRule="auto"/>
              <w:rPr>
                <w:sz w:val="32"/>
                <w:szCs w:val="32"/>
              </w:rPr>
            </w:pPr>
            <w:r>
              <w:rPr>
                <w:b/>
                <w:sz w:val="32"/>
                <w:szCs w:val="32"/>
              </w:rPr>
              <w:t>MMIBDO‘:</w:t>
            </w:r>
          </w:p>
        </w:tc>
        <w:tc>
          <w:tcPr>
            <w:tcW w:w="4989" w:type="dxa"/>
            <w:tcBorders>
              <w:top w:val="single" w:color="8CBFA8" w:sz="4" w:space="0"/>
              <w:left w:val="single" w:color="8CBFA8" w:sz="4" w:space="0"/>
              <w:bottom w:val="single" w:color="8CBFA8" w:sz="4" w:space="0"/>
              <w:right w:val="single" w:color="8CBFA8" w:sz="4" w:space="0"/>
            </w:tcBorders>
            <w:tcMar>
              <w:top w:w="100" w:type="dxa"/>
              <w:left w:w="120" w:type="dxa"/>
              <w:bottom w:w="100" w:type="dxa"/>
              <w:right w:w="120" w:type="dxa"/>
            </w:tcMar>
          </w:tcPr>
          <w:p w14:paraId="3F707AEA">
            <w:pPr>
              <w:spacing w:line="360" w:lineRule="auto"/>
              <w:rPr>
                <w:sz w:val="32"/>
                <w:szCs w:val="32"/>
              </w:rPr>
            </w:pPr>
            <w:r>
              <w:rPr>
                <w:sz w:val="32"/>
                <w:szCs w:val="32"/>
              </w:rPr>
              <w:t>________________________</w:t>
            </w:r>
          </w:p>
        </w:tc>
      </w:tr>
      <w:tr w14:paraId="02D6B410">
        <w:tblPrEx>
          <w:tblCellMar>
            <w:top w:w="0" w:type="dxa"/>
            <w:left w:w="108" w:type="dxa"/>
            <w:bottom w:w="0" w:type="dxa"/>
            <w:right w:w="108" w:type="dxa"/>
          </w:tblCellMar>
        </w:tblPrEx>
        <w:trPr>
          <w:cantSplit/>
          <w:jc w:val="center"/>
        </w:trPr>
        <w:tc>
          <w:tcPr>
            <w:tcW w:w="4989" w:type="dxa"/>
            <w:tcBorders>
              <w:top w:val="single" w:color="8CBFA8" w:sz="4" w:space="0"/>
              <w:left w:val="single" w:color="8CBFA8" w:sz="4" w:space="0"/>
              <w:bottom w:val="single" w:color="8CBFA8" w:sz="4" w:space="0"/>
              <w:right w:val="single" w:color="8CBFA8" w:sz="4" w:space="0"/>
            </w:tcBorders>
            <w:shd w:val="clear" w:color="auto" w:fill="EAF6F1"/>
            <w:tcMar>
              <w:top w:w="100" w:type="dxa"/>
              <w:left w:w="120" w:type="dxa"/>
              <w:bottom w:w="100" w:type="dxa"/>
              <w:right w:w="120" w:type="dxa"/>
            </w:tcMar>
          </w:tcPr>
          <w:p w14:paraId="0F7A80F5">
            <w:pPr>
              <w:spacing w:line="360" w:lineRule="auto"/>
              <w:rPr>
                <w:sz w:val="32"/>
                <w:szCs w:val="32"/>
              </w:rPr>
            </w:pPr>
            <w:r>
              <w:rPr>
                <w:b/>
                <w:sz w:val="32"/>
                <w:szCs w:val="32"/>
              </w:rPr>
              <w:t>O‘qituvchi:</w:t>
            </w:r>
          </w:p>
        </w:tc>
        <w:tc>
          <w:tcPr>
            <w:tcW w:w="4989" w:type="dxa"/>
            <w:tcBorders>
              <w:top w:val="single" w:color="8CBFA8" w:sz="4" w:space="0"/>
              <w:left w:val="single" w:color="8CBFA8" w:sz="4" w:space="0"/>
              <w:bottom w:val="single" w:color="8CBFA8" w:sz="4" w:space="0"/>
              <w:right w:val="single" w:color="8CBFA8" w:sz="4" w:space="0"/>
            </w:tcBorders>
            <w:tcMar>
              <w:top w:w="100" w:type="dxa"/>
              <w:left w:w="120" w:type="dxa"/>
              <w:bottom w:w="100" w:type="dxa"/>
              <w:right w:w="120" w:type="dxa"/>
            </w:tcMar>
          </w:tcPr>
          <w:p w14:paraId="5F933AD9">
            <w:pPr>
              <w:spacing w:line="360" w:lineRule="auto"/>
              <w:rPr>
                <w:sz w:val="32"/>
                <w:szCs w:val="32"/>
              </w:rPr>
            </w:pPr>
            <w:r>
              <w:rPr>
                <w:sz w:val="32"/>
                <w:szCs w:val="32"/>
              </w:rPr>
              <w:t>________________________</w:t>
            </w:r>
          </w:p>
        </w:tc>
      </w:tr>
      <w:tr w14:paraId="198BA468">
        <w:tblPrEx>
          <w:tblCellMar>
            <w:top w:w="0" w:type="dxa"/>
            <w:left w:w="108" w:type="dxa"/>
            <w:bottom w:w="0" w:type="dxa"/>
            <w:right w:w="108" w:type="dxa"/>
          </w:tblCellMar>
        </w:tblPrEx>
        <w:trPr>
          <w:cantSplit/>
          <w:jc w:val="center"/>
        </w:trPr>
        <w:tc>
          <w:tcPr>
            <w:tcW w:w="4989" w:type="dxa"/>
            <w:tcBorders>
              <w:top w:val="single" w:color="8CBFA8" w:sz="4" w:space="0"/>
              <w:left w:val="single" w:color="8CBFA8" w:sz="4" w:space="0"/>
              <w:bottom w:val="single" w:color="8CBFA8" w:sz="4" w:space="0"/>
              <w:right w:val="single" w:color="8CBFA8" w:sz="4" w:space="0"/>
            </w:tcBorders>
            <w:shd w:val="clear" w:color="auto" w:fill="EAF6F1"/>
            <w:tcMar>
              <w:top w:w="100" w:type="dxa"/>
              <w:left w:w="120" w:type="dxa"/>
              <w:bottom w:w="100" w:type="dxa"/>
              <w:right w:w="120" w:type="dxa"/>
            </w:tcMar>
          </w:tcPr>
          <w:p w14:paraId="76B2E521">
            <w:pPr>
              <w:spacing w:line="360" w:lineRule="auto"/>
              <w:rPr>
                <w:sz w:val="32"/>
                <w:szCs w:val="32"/>
              </w:rPr>
            </w:pPr>
            <w:r>
              <w:rPr>
                <w:b/>
                <w:sz w:val="32"/>
                <w:szCs w:val="32"/>
              </w:rPr>
              <w:t>Sana:</w:t>
            </w:r>
          </w:p>
        </w:tc>
        <w:tc>
          <w:tcPr>
            <w:tcW w:w="4989" w:type="dxa"/>
            <w:tcBorders>
              <w:top w:val="single" w:color="8CBFA8" w:sz="4" w:space="0"/>
              <w:left w:val="single" w:color="8CBFA8" w:sz="4" w:space="0"/>
              <w:bottom w:val="single" w:color="8CBFA8" w:sz="4" w:space="0"/>
              <w:right w:val="single" w:color="8CBFA8" w:sz="4" w:space="0"/>
            </w:tcBorders>
            <w:tcMar>
              <w:top w:w="100" w:type="dxa"/>
              <w:left w:w="120" w:type="dxa"/>
              <w:bottom w:w="100" w:type="dxa"/>
              <w:right w:w="120" w:type="dxa"/>
            </w:tcMar>
          </w:tcPr>
          <w:p w14:paraId="3AAA3E8A">
            <w:pPr>
              <w:spacing w:line="360" w:lineRule="auto"/>
              <w:rPr>
                <w:sz w:val="32"/>
                <w:szCs w:val="32"/>
              </w:rPr>
            </w:pPr>
            <w:r>
              <w:rPr>
                <w:sz w:val="32"/>
                <w:szCs w:val="32"/>
              </w:rPr>
              <w:t>____ / ____ / 2026-yil</w:t>
            </w:r>
          </w:p>
        </w:tc>
      </w:tr>
    </w:tbl>
    <w:p w14:paraId="22BA630C"/>
    <w:sectPr>
      <w:footerReference r:id="rId5" w:type="default"/>
      <w:pgSz w:w="11906" w:h="16838"/>
      <w:pgMar w:top="850" w:right="964" w:bottom="850" w:left="96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ＭＳ 明朝">
    <w:altName w:val="Segoe Print"/>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037FA">
    <w:pPr>
      <w:pStyle w:val="2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9"/>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29"/>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8"/>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2C35"/>
    <w:rsid w:val="00144183"/>
    <w:rsid w:val="0015074B"/>
    <w:rsid w:val="001D1C73"/>
    <w:rsid w:val="0029639D"/>
    <w:rsid w:val="002E459B"/>
    <w:rsid w:val="00326F90"/>
    <w:rsid w:val="003C685A"/>
    <w:rsid w:val="0047504F"/>
    <w:rsid w:val="004C1783"/>
    <w:rsid w:val="005D5648"/>
    <w:rsid w:val="006D2B73"/>
    <w:rsid w:val="006F7498"/>
    <w:rsid w:val="0073579C"/>
    <w:rsid w:val="00740065"/>
    <w:rsid w:val="0090350E"/>
    <w:rsid w:val="00AA1D8D"/>
    <w:rsid w:val="00AF6894"/>
    <w:rsid w:val="00B44B2F"/>
    <w:rsid w:val="00B47730"/>
    <w:rsid w:val="00BD1DEB"/>
    <w:rsid w:val="00CB0664"/>
    <w:rsid w:val="00DE0B4A"/>
    <w:rsid w:val="00E01958"/>
    <w:rsid w:val="00E1343A"/>
    <w:rsid w:val="00E30D36"/>
    <w:rsid w:val="00FC693F"/>
    <w:rsid w:val="20CF26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264" w:lineRule="auto"/>
    </w:pPr>
    <w:rPr>
      <w:rFonts w:ascii="Times New Roman" w:hAnsi="Times New Roman" w:eastAsia="Times New Roman" w:cs="Times New Roman"/>
      <w:sz w:val="24"/>
      <w:szCs w:val="22"/>
      <w:lang w:val="en-US" w:eastAsia="en-US" w:bidi="ar-SA"/>
    </w:rPr>
  </w:style>
  <w:style w:type="paragraph" w:styleId="2">
    <w:name w:val="heading 1"/>
    <w:basedOn w:val="1"/>
    <w:next w:val="1"/>
    <w:link w:val="41"/>
    <w:qFormat/>
    <w:uiPriority w:val="9"/>
    <w:pPr>
      <w:keepNext/>
      <w:keepLines/>
      <w:spacing w:before="480" w:after="0"/>
      <w:outlineLvl w:val="0"/>
    </w:pPr>
    <w:rPr>
      <w:rFonts w:ascii="Calibri" w:hAnsi="Calibri" w:eastAsia="MS Gothic"/>
      <w:b/>
      <w:bCs/>
      <w:color w:val="365F91"/>
      <w:sz w:val="28"/>
      <w:szCs w:val="28"/>
    </w:rPr>
  </w:style>
  <w:style w:type="paragraph" w:styleId="3">
    <w:name w:val="heading 2"/>
    <w:basedOn w:val="1"/>
    <w:next w:val="1"/>
    <w:link w:val="42"/>
    <w:qFormat/>
    <w:uiPriority w:val="9"/>
    <w:pPr>
      <w:keepNext/>
      <w:keepLines/>
      <w:spacing w:before="200" w:after="0"/>
      <w:outlineLvl w:val="1"/>
    </w:pPr>
    <w:rPr>
      <w:rFonts w:ascii="Calibri" w:hAnsi="Calibri" w:eastAsia="MS Gothic"/>
      <w:b/>
      <w:bCs/>
      <w:color w:val="4F81BD"/>
      <w:sz w:val="26"/>
      <w:szCs w:val="26"/>
    </w:rPr>
  </w:style>
  <w:style w:type="paragraph" w:styleId="4">
    <w:name w:val="heading 3"/>
    <w:basedOn w:val="1"/>
    <w:next w:val="1"/>
    <w:link w:val="43"/>
    <w:qFormat/>
    <w:uiPriority w:val="9"/>
    <w:pPr>
      <w:keepNext/>
      <w:keepLines/>
      <w:spacing w:before="200" w:after="0"/>
      <w:outlineLvl w:val="2"/>
    </w:pPr>
    <w:rPr>
      <w:rFonts w:ascii="Calibri" w:hAnsi="Calibri" w:eastAsia="MS Gothic"/>
      <w:b/>
      <w:bCs/>
      <w:color w:val="4F81BD"/>
    </w:rPr>
  </w:style>
  <w:style w:type="paragraph" w:styleId="5">
    <w:name w:val="heading 4"/>
    <w:basedOn w:val="1"/>
    <w:next w:val="1"/>
    <w:link w:val="53"/>
    <w:qFormat/>
    <w:uiPriority w:val="9"/>
    <w:pPr>
      <w:keepNext/>
      <w:keepLines/>
      <w:spacing w:before="200" w:after="0"/>
      <w:outlineLvl w:val="3"/>
    </w:pPr>
    <w:rPr>
      <w:rFonts w:ascii="Calibri" w:hAnsi="Calibri" w:eastAsia="MS Gothic"/>
      <w:b/>
      <w:bCs/>
      <w:i/>
      <w:iCs/>
      <w:color w:val="4F81BD"/>
    </w:rPr>
  </w:style>
  <w:style w:type="paragraph" w:styleId="6">
    <w:name w:val="heading 5"/>
    <w:basedOn w:val="1"/>
    <w:next w:val="1"/>
    <w:link w:val="54"/>
    <w:qFormat/>
    <w:uiPriority w:val="9"/>
    <w:pPr>
      <w:keepNext/>
      <w:keepLines/>
      <w:spacing w:before="200" w:after="0"/>
      <w:outlineLvl w:val="4"/>
    </w:pPr>
    <w:rPr>
      <w:rFonts w:ascii="Calibri" w:hAnsi="Calibri" w:eastAsia="MS Gothic"/>
      <w:color w:val="243F60"/>
    </w:rPr>
  </w:style>
  <w:style w:type="paragraph" w:styleId="7">
    <w:name w:val="heading 6"/>
    <w:basedOn w:val="1"/>
    <w:next w:val="1"/>
    <w:link w:val="55"/>
    <w:qFormat/>
    <w:uiPriority w:val="9"/>
    <w:pPr>
      <w:keepNext/>
      <w:keepLines/>
      <w:spacing w:before="200" w:after="0"/>
      <w:outlineLvl w:val="5"/>
    </w:pPr>
    <w:rPr>
      <w:rFonts w:ascii="Calibri" w:hAnsi="Calibri" w:eastAsia="MS Gothic"/>
      <w:i/>
      <w:iCs/>
      <w:color w:val="243F60"/>
    </w:rPr>
  </w:style>
  <w:style w:type="paragraph" w:styleId="8">
    <w:name w:val="heading 7"/>
    <w:basedOn w:val="1"/>
    <w:next w:val="1"/>
    <w:link w:val="56"/>
    <w:qFormat/>
    <w:uiPriority w:val="9"/>
    <w:pPr>
      <w:keepNext/>
      <w:keepLines/>
      <w:spacing w:before="200" w:after="0"/>
      <w:outlineLvl w:val="6"/>
    </w:pPr>
    <w:rPr>
      <w:rFonts w:ascii="Calibri" w:hAnsi="Calibri" w:eastAsia="MS Gothic"/>
      <w:i/>
      <w:iCs/>
      <w:color w:val="404040"/>
    </w:rPr>
  </w:style>
  <w:style w:type="paragraph" w:styleId="9">
    <w:name w:val="heading 8"/>
    <w:basedOn w:val="1"/>
    <w:next w:val="1"/>
    <w:link w:val="57"/>
    <w:qFormat/>
    <w:uiPriority w:val="9"/>
    <w:pPr>
      <w:keepNext/>
      <w:keepLines/>
      <w:spacing w:before="200" w:after="0"/>
      <w:outlineLvl w:val="7"/>
    </w:pPr>
    <w:rPr>
      <w:rFonts w:ascii="Calibri" w:hAnsi="Calibri" w:eastAsia="MS Gothic"/>
      <w:color w:val="4F81BD"/>
      <w:sz w:val="20"/>
      <w:szCs w:val="20"/>
    </w:rPr>
  </w:style>
  <w:style w:type="paragraph" w:styleId="10">
    <w:name w:val="heading 9"/>
    <w:basedOn w:val="1"/>
    <w:next w:val="1"/>
    <w:link w:val="58"/>
    <w:qFormat/>
    <w:uiPriority w:val="9"/>
    <w:pPr>
      <w:keepNext/>
      <w:keepLines/>
      <w:spacing w:before="200" w:after="0"/>
      <w:outlineLvl w:val="8"/>
    </w:pPr>
    <w:rPr>
      <w:rFonts w:ascii="Calibri" w:hAnsi="Calibri" w:eastAsia="MS Gothic"/>
      <w:i/>
      <w:iCs/>
      <w:color w:val="404040"/>
      <w:sz w:val="20"/>
      <w:szCs w:val="20"/>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qFormat/>
    <w:uiPriority w:val="20"/>
    <w:rPr>
      <w:i/>
      <w:iCs/>
    </w:rPr>
  </w:style>
  <w:style w:type="character" w:styleId="14">
    <w:name w:val="Hyperlink"/>
    <w:basedOn w:val="11"/>
    <w:semiHidden/>
    <w:unhideWhenUsed/>
    <w:uiPriority w:val="0"/>
    <w:rPr>
      <w:color w:val="0000FF" w:themeColor="hyperlink"/>
      <w:u w:val="single"/>
      <w14:textFill>
        <w14:solidFill>
          <w14:schemeClr w14:val="hlink"/>
        </w14:solidFill>
      </w14:textFill>
    </w:rPr>
  </w:style>
  <w:style w:type="character" w:styleId="15">
    <w:name w:val="Strong"/>
    <w:qFormat/>
    <w:uiPriority w:val="22"/>
    <w:rPr>
      <w:b/>
      <w:bCs/>
    </w:rPr>
  </w:style>
  <w:style w:type="paragraph" w:styleId="16">
    <w:name w:val="List Continue"/>
    <w:basedOn w:val="1"/>
    <w:unhideWhenUsed/>
    <w:qFormat/>
    <w:uiPriority w:val="99"/>
    <w:pPr>
      <w:spacing w:after="120"/>
      <w:ind w:left="360"/>
      <w:contextualSpacing/>
    </w:pPr>
  </w:style>
  <w:style w:type="paragraph" w:styleId="17">
    <w:name w:val="Body Text 2"/>
    <w:basedOn w:val="1"/>
    <w:link w:val="48"/>
    <w:unhideWhenUsed/>
    <w:qFormat/>
    <w:uiPriority w:val="99"/>
    <w:pPr>
      <w:spacing w:after="120" w:line="480" w:lineRule="auto"/>
    </w:pPr>
  </w:style>
  <w:style w:type="paragraph" w:styleId="18">
    <w:name w:val="caption"/>
    <w:basedOn w:val="1"/>
    <w:next w:val="1"/>
    <w:qFormat/>
    <w:uiPriority w:val="35"/>
    <w:pPr>
      <w:spacing w:line="240" w:lineRule="auto"/>
    </w:pPr>
    <w:rPr>
      <w:b/>
      <w:bCs/>
      <w:color w:val="4F81BD"/>
      <w:sz w:val="18"/>
      <w:szCs w:val="18"/>
    </w:rPr>
  </w:style>
  <w:style w:type="paragraph" w:styleId="19">
    <w:name w:val="List Number 3"/>
    <w:basedOn w:val="1"/>
    <w:unhideWhenUsed/>
    <w:qFormat/>
    <w:uiPriority w:val="99"/>
    <w:pPr>
      <w:numPr>
        <w:ilvl w:val="0"/>
        <w:numId w:val="1"/>
      </w:numPr>
      <w:contextualSpacing/>
    </w:pPr>
  </w:style>
  <w:style w:type="paragraph" w:styleId="20">
    <w:name w:val="header"/>
    <w:basedOn w:val="1"/>
    <w:link w:val="38"/>
    <w:unhideWhenUsed/>
    <w:qFormat/>
    <w:uiPriority w:val="99"/>
    <w:pPr>
      <w:tabs>
        <w:tab w:val="center" w:pos="4680"/>
        <w:tab w:val="right" w:pos="9360"/>
      </w:tabs>
      <w:spacing w:after="0" w:line="240" w:lineRule="auto"/>
    </w:pPr>
  </w:style>
  <w:style w:type="paragraph" w:styleId="21">
    <w:name w:val="Body Text"/>
    <w:basedOn w:val="1"/>
    <w:link w:val="47"/>
    <w:unhideWhenUsed/>
    <w:qFormat/>
    <w:uiPriority w:val="99"/>
    <w:pPr>
      <w:spacing w:after="120"/>
    </w:pPr>
  </w:style>
  <w:style w:type="paragraph" w:styleId="22">
    <w:name w:val="macro"/>
    <w:link w:val="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MS Mincho" w:cs="Times New Roman"/>
      <w:lang w:val="en-US" w:eastAsia="en-US" w:bidi="ar-SA"/>
    </w:rPr>
  </w:style>
  <w:style w:type="paragraph" w:styleId="23">
    <w:name w:val="List Bullet"/>
    <w:basedOn w:val="1"/>
    <w:unhideWhenUsed/>
    <w:qFormat/>
    <w:uiPriority w:val="99"/>
    <w:pPr>
      <w:numPr>
        <w:ilvl w:val="0"/>
        <w:numId w:val="2"/>
      </w:numPr>
      <w:contextualSpacing/>
    </w:pPr>
  </w:style>
  <w:style w:type="paragraph" w:styleId="24">
    <w:name w:val="List Bullet 2"/>
    <w:basedOn w:val="1"/>
    <w:unhideWhenUsed/>
    <w:qFormat/>
    <w:uiPriority w:val="99"/>
    <w:pPr>
      <w:numPr>
        <w:ilvl w:val="0"/>
        <w:numId w:val="3"/>
      </w:numPr>
      <w:contextualSpacing/>
    </w:pPr>
  </w:style>
  <w:style w:type="paragraph" w:styleId="25">
    <w:name w:val="List Bullet 3"/>
    <w:basedOn w:val="1"/>
    <w:unhideWhenUsed/>
    <w:qFormat/>
    <w:uiPriority w:val="99"/>
    <w:pPr>
      <w:numPr>
        <w:ilvl w:val="0"/>
        <w:numId w:val="4"/>
      </w:numPr>
      <w:contextualSpacing/>
    </w:pPr>
  </w:style>
  <w:style w:type="paragraph" w:styleId="26">
    <w:name w:val="Title"/>
    <w:basedOn w:val="1"/>
    <w:next w:val="1"/>
    <w:link w:val="44"/>
    <w:qFormat/>
    <w:uiPriority w:val="10"/>
    <w:pPr>
      <w:pBdr>
        <w:bottom w:val="single" w:color="4F81BD" w:sz="8" w:space="4"/>
      </w:pBdr>
      <w:spacing w:after="300" w:line="240" w:lineRule="auto"/>
      <w:contextualSpacing/>
    </w:pPr>
    <w:rPr>
      <w:rFonts w:ascii="Calibri" w:hAnsi="Calibri" w:eastAsia="MS Gothic"/>
      <w:color w:val="17365D"/>
      <w:spacing w:val="5"/>
      <w:kern w:val="28"/>
      <w:sz w:val="52"/>
      <w:szCs w:val="52"/>
    </w:rPr>
  </w:style>
  <w:style w:type="paragraph" w:styleId="27">
    <w:name w:val="footer"/>
    <w:basedOn w:val="1"/>
    <w:link w:val="39"/>
    <w:unhideWhenUsed/>
    <w:uiPriority w:val="99"/>
    <w:pPr>
      <w:tabs>
        <w:tab w:val="center" w:pos="4680"/>
        <w:tab w:val="right" w:pos="9360"/>
      </w:tabs>
      <w:spacing w:after="0" w:line="240" w:lineRule="auto"/>
    </w:pPr>
  </w:style>
  <w:style w:type="paragraph" w:styleId="28">
    <w:name w:val="List Number"/>
    <w:basedOn w:val="1"/>
    <w:unhideWhenUsed/>
    <w:uiPriority w:val="99"/>
    <w:pPr>
      <w:numPr>
        <w:ilvl w:val="0"/>
        <w:numId w:val="5"/>
      </w:numPr>
      <w:contextualSpacing/>
    </w:pPr>
  </w:style>
  <w:style w:type="paragraph" w:styleId="29">
    <w:name w:val="List Number 2"/>
    <w:basedOn w:val="1"/>
    <w:unhideWhenUsed/>
    <w:qFormat/>
    <w:uiPriority w:val="99"/>
    <w:pPr>
      <w:numPr>
        <w:ilvl w:val="0"/>
        <w:numId w:val="6"/>
      </w:numPr>
      <w:contextualSpacing/>
    </w:pPr>
  </w:style>
  <w:style w:type="paragraph" w:styleId="30">
    <w:name w:val="List"/>
    <w:basedOn w:val="1"/>
    <w:unhideWhenUsed/>
    <w:qFormat/>
    <w:uiPriority w:val="99"/>
    <w:pPr>
      <w:ind w:left="360" w:hanging="360"/>
      <w:contextualSpacing/>
    </w:pPr>
  </w:style>
  <w:style w:type="paragraph" w:styleId="31">
    <w:name w:val="Body Text 3"/>
    <w:basedOn w:val="1"/>
    <w:link w:val="49"/>
    <w:unhideWhenUsed/>
    <w:qFormat/>
    <w:uiPriority w:val="99"/>
    <w:pPr>
      <w:spacing w:after="120"/>
    </w:pPr>
    <w:rPr>
      <w:sz w:val="16"/>
      <w:szCs w:val="16"/>
    </w:rPr>
  </w:style>
  <w:style w:type="paragraph" w:styleId="32">
    <w:name w:val="Subtitle"/>
    <w:basedOn w:val="1"/>
    <w:next w:val="1"/>
    <w:link w:val="45"/>
    <w:qFormat/>
    <w:uiPriority w:val="11"/>
    <w:rPr>
      <w:rFonts w:ascii="Calibri" w:hAnsi="Calibri" w:eastAsia="MS Gothic"/>
      <w:i/>
      <w:iCs/>
      <w:color w:val="4F81BD"/>
      <w:spacing w:val="15"/>
      <w:szCs w:val="24"/>
    </w:rPr>
  </w:style>
  <w:style w:type="paragraph" w:styleId="33">
    <w:name w:val="List Continue 2"/>
    <w:basedOn w:val="1"/>
    <w:unhideWhenUsed/>
    <w:qFormat/>
    <w:uiPriority w:val="99"/>
    <w:pPr>
      <w:spacing w:after="120"/>
      <w:ind w:left="720"/>
      <w:contextualSpacing/>
    </w:pPr>
  </w:style>
  <w:style w:type="paragraph" w:styleId="34">
    <w:name w:val="List Continue 3"/>
    <w:basedOn w:val="1"/>
    <w:unhideWhenUsed/>
    <w:qFormat/>
    <w:uiPriority w:val="99"/>
    <w:pPr>
      <w:spacing w:after="120"/>
      <w:ind w:left="1080"/>
      <w:contextualSpacing/>
    </w:pPr>
  </w:style>
  <w:style w:type="paragraph" w:styleId="35">
    <w:name w:val="List 2"/>
    <w:basedOn w:val="1"/>
    <w:unhideWhenUsed/>
    <w:qFormat/>
    <w:uiPriority w:val="99"/>
    <w:pPr>
      <w:ind w:left="720" w:hanging="360"/>
      <w:contextualSpacing/>
    </w:pPr>
  </w:style>
  <w:style w:type="paragraph" w:styleId="36">
    <w:name w:val="List 3"/>
    <w:basedOn w:val="1"/>
    <w:unhideWhenUsed/>
    <w:qFormat/>
    <w:uiPriority w:val="99"/>
    <w:pPr>
      <w:ind w:left="1080" w:hanging="360"/>
      <w:contextualSpacing/>
    </w:pPr>
  </w:style>
  <w:style w:type="table" w:styleId="37">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Верхний колонтитул Знак"/>
    <w:basedOn w:val="11"/>
    <w:link w:val="20"/>
    <w:uiPriority w:val="99"/>
  </w:style>
  <w:style w:type="character" w:customStyle="1" w:styleId="39">
    <w:name w:val="Нижний колонтитул Знак"/>
    <w:basedOn w:val="11"/>
    <w:link w:val="27"/>
    <w:qFormat/>
    <w:uiPriority w:val="99"/>
  </w:style>
  <w:style w:type="paragraph" w:styleId="40">
    <w:name w:val="No Spacing"/>
    <w:qFormat/>
    <w:uiPriority w:val="1"/>
    <w:rPr>
      <w:rFonts w:ascii="Cambria" w:hAnsi="Cambria" w:eastAsia="MS Mincho" w:cs="Times New Roman"/>
      <w:sz w:val="22"/>
      <w:szCs w:val="22"/>
      <w:lang w:val="en-US" w:eastAsia="en-US" w:bidi="ar-SA"/>
    </w:rPr>
  </w:style>
  <w:style w:type="character" w:customStyle="1" w:styleId="41">
    <w:name w:val="Заголовок 1 Знак"/>
    <w:link w:val="2"/>
    <w:qFormat/>
    <w:uiPriority w:val="9"/>
    <w:rPr>
      <w:rFonts w:ascii="Calibri" w:hAnsi="Calibri" w:eastAsia="MS Gothic" w:cs="Times New Roman"/>
      <w:b/>
      <w:bCs/>
      <w:color w:val="365F91"/>
      <w:sz w:val="28"/>
      <w:szCs w:val="28"/>
    </w:rPr>
  </w:style>
  <w:style w:type="character" w:customStyle="1" w:styleId="42">
    <w:name w:val="Заголовок 2 Знак"/>
    <w:link w:val="3"/>
    <w:uiPriority w:val="9"/>
    <w:rPr>
      <w:rFonts w:ascii="Calibri" w:hAnsi="Calibri" w:eastAsia="MS Gothic" w:cs="Times New Roman"/>
      <w:b/>
      <w:bCs/>
      <w:color w:val="4F81BD"/>
      <w:sz w:val="26"/>
      <w:szCs w:val="26"/>
    </w:rPr>
  </w:style>
  <w:style w:type="character" w:customStyle="1" w:styleId="43">
    <w:name w:val="Заголовок 3 Знак"/>
    <w:link w:val="4"/>
    <w:qFormat/>
    <w:uiPriority w:val="9"/>
    <w:rPr>
      <w:rFonts w:ascii="Calibri" w:hAnsi="Calibri" w:eastAsia="MS Gothic" w:cs="Times New Roman"/>
      <w:b/>
      <w:bCs/>
      <w:color w:val="4F81BD"/>
    </w:rPr>
  </w:style>
  <w:style w:type="character" w:customStyle="1" w:styleId="44">
    <w:name w:val="Название Знак"/>
    <w:link w:val="26"/>
    <w:qFormat/>
    <w:uiPriority w:val="10"/>
    <w:rPr>
      <w:rFonts w:ascii="Calibri" w:hAnsi="Calibri" w:eastAsia="MS Gothic" w:cs="Times New Roman"/>
      <w:color w:val="17365D"/>
      <w:spacing w:val="5"/>
      <w:kern w:val="28"/>
      <w:sz w:val="52"/>
      <w:szCs w:val="52"/>
    </w:rPr>
  </w:style>
  <w:style w:type="character" w:customStyle="1" w:styleId="45">
    <w:name w:val="Подзаголовок Знак"/>
    <w:link w:val="32"/>
    <w:qFormat/>
    <w:uiPriority w:val="11"/>
    <w:rPr>
      <w:rFonts w:ascii="Calibri" w:hAnsi="Calibri" w:eastAsia="MS Gothic" w:cs="Times New Roman"/>
      <w:i/>
      <w:iCs/>
      <w:color w:val="4F81BD"/>
      <w:spacing w:val="15"/>
      <w:sz w:val="24"/>
      <w:szCs w:val="24"/>
    </w:rPr>
  </w:style>
  <w:style w:type="paragraph" w:styleId="46">
    <w:name w:val="List Paragraph"/>
    <w:basedOn w:val="1"/>
    <w:qFormat/>
    <w:uiPriority w:val="34"/>
    <w:pPr>
      <w:ind w:left="720"/>
      <w:contextualSpacing/>
    </w:pPr>
  </w:style>
  <w:style w:type="character" w:customStyle="1" w:styleId="47">
    <w:name w:val="Основной текст Знак"/>
    <w:basedOn w:val="11"/>
    <w:link w:val="21"/>
    <w:qFormat/>
    <w:uiPriority w:val="99"/>
  </w:style>
  <w:style w:type="character" w:customStyle="1" w:styleId="48">
    <w:name w:val="Основной текст 2 Знак"/>
    <w:basedOn w:val="11"/>
    <w:link w:val="17"/>
    <w:qFormat/>
    <w:uiPriority w:val="99"/>
  </w:style>
  <w:style w:type="character" w:customStyle="1" w:styleId="49">
    <w:name w:val="Основной текст 3 Знак"/>
    <w:link w:val="31"/>
    <w:qFormat/>
    <w:uiPriority w:val="99"/>
    <w:rPr>
      <w:sz w:val="16"/>
      <w:szCs w:val="16"/>
    </w:rPr>
  </w:style>
  <w:style w:type="character" w:customStyle="1" w:styleId="50">
    <w:name w:val="Текст макроса Знак"/>
    <w:link w:val="22"/>
    <w:uiPriority w:val="99"/>
    <w:rPr>
      <w:rFonts w:ascii="Courier" w:hAnsi="Courier"/>
      <w:sz w:val="20"/>
      <w:szCs w:val="20"/>
    </w:rPr>
  </w:style>
  <w:style w:type="paragraph" w:styleId="51">
    <w:name w:val="Quote"/>
    <w:basedOn w:val="1"/>
    <w:next w:val="1"/>
    <w:link w:val="52"/>
    <w:qFormat/>
    <w:uiPriority w:val="29"/>
    <w:rPr>
      <w:i/>
      <w:iCs/>
      <w:color w:val="000000"/>
    </w:rPr>
  </w:style>
  <w:style w:type="character" w:customStyle="1" w:styleId="52">
    <w:name w:val="Цитата 2 Знак"/>
    <w:link w:val="51"/>
    <w:uiPriority w:val="29"/>
    <w:rPr>
      <w:i/>
      <w:iCs/>
      <w:color w:val="000000"/>
    </w:rPr>
  </w:style>
  <w:style w:type="character" w:customStyle="1" w:styleId="53">
    <w:name w:val="Заголовок 4 Знак"/>
    <w:link w:val="5"/>
    <w:semiHidden/>
    <w:uiPriority w:val="9"/>
    <w:rPr>
      <w:rFonts w:ascii="Calibri" w:hAnsi="Calibri" w:eastAsia="MS Gothic" w:cs="Times New Roman"/>
      <w:b/>
      <w:bCs/>
      <w:i/>
      <w:iCs/>
      <w:color w:val="4F81BD"/>
    </w:rPr>
  </w:style>
  <w:style w:type="character" w:customStyle="1" w:styleId="54">
    <w:name w:val="Заголовок 5 Знак"/>
    <w:link w:val="6"/>
    <w:semiHidden/>
    <w:uiPriority w:val="9"/>
    <w:rPr>
      <w:rFonts w:ascii="Calibri" w:hAnsi="Calibri" w:eastAsia="MS Gothic" w:cs="Times New Roman"/>
      <w:color w:val="243F60"/>
    </w:rPr>
  </w:style>
  <w:style w:type="character" w:customStyle="1" w:styleId="55">
    <w:name w:val="Заголовок 6 Знак"/>
    <w:link w:val="7"/>
    <w:semiHidden/>
    <w:uiPriority w:val="9"/>
    <w:rPr>
      <w:rFonts w:ascii="Calibri" w:hAnsi="Calibri" w:eastAsia="MS Gothic" w:cs="Times New Roman"/>
      <w:i/>
      <w:iCs/>
      <w:color w:val="243F60"/>
    </w:rPr>
  </w:style>
  <w:style w:type="character" w:customStyle="1" w:styleId="56">
    <w:name w:val="Заголовок 7 Знак"/>
    <w:link w:val="8"/>
    <w:semiHidden/>
    <w:uiPriority w:val="9"/>
    <w:rPr>
      <w:rFonts w:ascii="Calibri" w:hAnsi="Calibri" w:eastAsia="MS Gothic" w:cs="Times New Roman"/>
      <w:i/>
      <w:iCs/>
      <w:color w:val="404040"/>
    </w:rPr>
  </w:style>
  <w:style w:type="character" w:customStyle="1" w:styleId="57">
    <w:name w:val="Заголовок 8 Знак"/>
    <w:link w:val="9"/>
    <w:semiHidden/>
    <w:uiPriority w:val="9"/>
    <w:rPr>
      <w:rFonts w:ascii="Calibri" w:hAnsi="Calibri" w:eastAsia="MS Gothic" w:cs="Times New Roman"/>
      <w:color w:val="4F81BD"/>
      <w:sz w:val="20"/>
      <w:szCs w:val="20"/>
    </w:rPr>
  </w:style>
  <w:style w:type="character" w:customStyle="1" w:styleId="58">
    <w:name w:val="Заголовок 9 Знак"/>
    <w:link w:val="10"/>
    <w:semiHidden/>
    <w:uiPriority w:val="9"/>
    <w:rPr>
      <w:rFonts w:ascii="Calibri" w:hAnsi="Calibri" w:eastAsia="MS Gothic" w:cs="Times New Roman"/>
      <w:i/>
      <w:iCs/>
      <w:color w:val="404040"/>
      <w:sz w:val="20"/>
      <w:szCs w:val="20"/>
    </w:rPr>
  </w:style>
  <w:style w:type="paragraph" w:styleId="59">
    <w:name w:val="Intense Quote"/>
    <w:basedOn w:val="1"/>
    <w:next w:val="1"/>
    <w:link w:val="60"/>
    <w:qFormat/>
    <w:uiPriority w:val="30"/>
    <w:pPr>
      <w:pBdr>
        <w:bottom w:val="single" w:color="4F81BD" w:sz="4" w:space="4"/>
      </w:pBdr>
      <w:spacing w:before="200" w:after="280"/>
      <w:ind w:left="936" w:right="936"/>
    </w:pPr>
    <w:rPr>
      <w:b/>
      <w:bCs/>
      <w:i/>
      <w:iCs/>
      <w:color w:val="4F81BD"/>
    </w:rPr>
  </w:style>
  <w:style w:type="character" w:customStyle="1" w:styleId="60">
    <w:name w:val="Выделенная цитата Знак"/>
    <w:link w:val="59"/>
    <w:uiPriority w:val="30"/>
    <w:rPr>
      <w:b/>
      <w:bCs/>
      <w:i/>
      <w:iCs/>
      <w:color w:val="4F81BD"/>
    </w:rPr>
  </w:style>
  <w:style w:type="character" w:customStyle="1" w:styleId="61">
    <w:name w:val="Subtle Emphasis"/>
    <w:qFormat/>
    <w:uiPriority w:val="19"/>
    <w:rPr>
      <w:i/>
      <w:iCs/>
      <w:color w:val="808080"/>
    </w:rPr>
  </w:style>
  <w:style w:type="character" w:customStyle="1" w:styleId="62">
    <w:name w:val="Intense Emphasis"/>
    <w:qFormat/>
    <w:uiPriority w:val="21"/>
    <w:rPr>
      <w:b/>
      <w:bCs/>
      <w:i/>
      <w:iCs/>
      <w:color w:val="4F81BD"/>
    </w:rPr>
  </w:style>
  <w:style w:type="character" w:customStyle="1" w:styleId="63">
    <w:name w:val="Subtle Reference"/>
    <w:qFormat/>
    <w:uiPriority w:val="31"/>
    <w:rPr>
      <w:smallCaps/>
      <w:color w:val="C0504D"/>
      <w:u w:val="single"/>
    </w:rPr>
  </w:style>
  <w:style w:type="character" w:customStyle="1" w:styleId="64">
    <w:name w:val="Intense Reference"/>
    <w:qFormat/>
    <w:uiPriority w:val="32"/>
    <w:rPr>
      <w:b/>
      <w:bCs/>
      <w:smallCaps/>
      <w:color w:val="C0504D"/>
      <w:spacing w:val="5"/>
      <w:u w:val="single"/>
    </w:rPr>
  </w:style>
  <w:style w:type="character" w:customStyle="1" w:styleId="65">
    <w:name w:val="Book Title"/>
    <w:qFormat/>
    <w:uiPriority w:val="33"/>
    <w:rPr>
      <w:b/>
      <w:bCs/>
      <w:smallCaps/>
      <w:spacing w:val="5"/>
    </w:rPr>
  </w:style>
  <w:style w:type="paragraph" w:customStyle="1" w:styleId="66">
    <w:name w:val="TOC Heading"/>
    <w:basedOn w:val="2"/>
    <w:next w:val="1"/>
    <w:qFormat/>
    <w:uiPriority w:val="39"/>
    <w:pPr>
      <w:outlineLvl w:val="9"/>
    </w:pPr>
  </w:style>
  <w:style w:type="table" w:styleId="67">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styleId="68">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styleId="69">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styleId="70">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styleId="71">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cPr>
    </w:tblStylePr>
    <w:tblStylePr w:type="band1Horz">
      <w:tcPr>
        <w:tcBorders>
          <w:left w:val="nil"/>
          <w:right w:val="nil"/>
          <w:insideH w:val="nil"/>
          <w:insideV w:val="nil"/>
        </w:tcBorders>
        <w:shd w:val="clear" w:color="auto" w:fill="DFD8E8"/>
      </w:tcPr>
    </w:tblStylePr>
  </w:style>
  <w:style w:type="table" w:styleId="72">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1"/>
      </w:tcPr>
    </w:tblStylePr>
    <w:tblStylePr w:type="band1Horz">
      <w:tcPr>
        <w:tcBorders>
          <w:left w:val="nil"/>
          <w:right w:val="nil"/>
          <w:insideH w:val="nil"/>
          <w:insideV w:val="nil"/>
        </w:tcBorders>
        <w:shd w:val="clear" w:color="auto" w:fill="D2EAF1"/>
      </w:tcPr>
    </w:tblStylePr>
  </w:style>
  <w:style w:type="table" w:styleId="73">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4D0"/>
      </w:tcPr>
    </w:tblStylePr>
    <w:tblStylePr w:type="band1Horz">
      <w:tcPr>
        <w:tcBorders>
          <w:left w:val="nil"/>
          <w:right w:val="nil"/>
          <w:insideH w:val="nil"/>
          <w:insideV w:val="nil"/>
        </w:tcBorders>
        <w:shd w:val="clear" w:color="auto" w:fill="FDE4D0"/>
      </w:tcPr>
    </w:tblStylePr>
  </w:style>
  <w:style w:type="table" w:styleId="74">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table" w:styleId="75">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styleId="76">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cPr>
        <w:tcBorders>
          <w:top w:val="single" w:color="C0504D" w:sz="8" w:space="0"/>
          <w:left w:val="single" w:color="C0504D" w:sz="8" w:space="0"/>
          <w:bottom w:val="single" w:color="C0504D" w:sz="8" w:space="0"/>
          <w:right w:val="single" w:color="C0504D" w:sz="8" w:space="0"/>
        </w:tcBorders>
      </w:tcPr>
    </w:tblStylePr>
    <w:tblStylePr w:type="band1Horz">
      <w:tcPr>
        <w:tcBorders>
          <w:top w:val="single" w:color="C0504D" w:sz="8" w:space="0"/>
          <w:left w:val="single" w:color="C0504D" w:sz="8" w:space="0"/>
          <w:bottom w:val="single" w:color="C0504D" w:sz="8" w:space="0"/>
          <w:right w:val="single" w:color="C0504D" w:sz="8" w:space="0"/>
        </w:tcBorders>
      </w:tcPr>
    </w:tblStylePr>
  </w:style>
  <w:style w:type="table" w:styleId="77">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styleId="78">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cPr>
        <w:shd w:val="clear" w:color="auto" w:fill="8064A2"/>
      </w:tcPr>
    </w:tblStylePr>
    <w:tblStylePr w:type="lastRow">
      <w:pPr>
        <w:spacing w:before="0" w:after="0" w:line="240" w:lineRule="auto"/>
      </w:pPr>
      <w:rPr>
        <w:b/>
        <w:bCs/>
      </w:r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cPr>
        <w:tcBorders>
          <w:top w:val="single" w:color="8064A2" w:sz="8" w:space="0"/>
          <w:left w:val="single" w:color="8064A2" w:sz="8" w:space="0"/>
          <w:bottom w:val="single" w:color="8064A2" w:sz="8" w:space="0"/>
          <w:right w:val="single" w:color="8064A2" w:sz="8" w:space="0"/>
        </w:tcBorders>
      </w:tcPr>
    </w:tblStylePr>
    <w:tblStylePr w:type="band1Horz">
      <w:tcPr>
        <w:tcBorders>
          <w:top w:val="single" w:color="8064A2" w:sz="8" w:space="0"/>
          <w:left w:val="single" w:color="8064A2" w:sz="8" w:space="0"/>
          <w:bottom w:val="single" w:color="8064A2" w:sz="8" w:space="0"/>
          <w:right w:val="single" w:color="8064A2" w:sz="8" w:space="0"/>
        </w:tcBorders>
      </w:tcPr>
    </w:tblStylePr>
  </w:style>
  <w:style w:type="table" w:styleId="79">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cPr>
        <w:shd w:val="clear" w:color="auto" w:fill="4BACC6"/>
      </w:tcPr>
    </w:tblStylePr>
    <w:tblStylePr w:type="lastRow">
      <w:pPr>
        <w:spacing w:before="0" w:after="0" w:line="240" w:lineRule="auto"/>
      </w:pPr>
      <w:rPr>
        <w:b/>
        <w:bCs/>
      </w:r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cPr>
        <w:tcBorders>
          <w:top w:val="single" w:color="4BACC6" w:sz="8" w:space="0"/>
          <w:left w:val="single" w:color="4BACC6" w:sz="8" w:space="0"/>
          <w:bottom w:val="single" w:color="4BACC6" w:sz="8" w:space="0"/>
          <w:right w:val="single" w:color="4BACC6" w:sz="8" w:space="0"/>
        </w:tcBorders>
      </w:tcPr>
    </w:tblStylePr>
    <w:tblStylePr w:type="band1Horz">
      <w:tcPr>
        <w:tcBorders>
          <w:top w:val="single" w:color="4BACC6" w:sz="8" w:space="0"/>
          <w:left w:val="single" w:color="4BACC6" w:sz="8" w:space="0"/>
          <w:bottom w:val="single" w:color="4BACC6" w:sz="8" w:space="0"/>
          <w:right w:val="single" w:color="4BACC6" w:sz="8" w:space="0"/>
        </w:tcBorders>
      </w:tcPr>
    </w:tblStylePr>
  </w:style>
  <w:style w:type="table" w:styleId="80">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cPr>
        <w:shd w:val="clear" w:color="auto" w:fill="F79646"/>
      </w:tcPr>
    </w:tblStylePr>
    <w:tblStylePr w:type="lastRow">
      <w:pPr>
        <w:spacing w:before="0" w:after="0" w:line="240" w:lineRule="auto"/>
      </w:pPr>
      <w:rPr>
        <w:b/>
        <w:bCs/>
      </w:r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cPr>
        <w:tcBorders>
          <w:top w:val="single" w:color="F79646" w:sz="8" w:space="0"/>
          <w:left w:val="single" w:color="F79646" w:sz="8" w:space="0"/>
          <w:bottom w:val="single" w:color="F79646" w:sz="8" w:space="0"/>
          <w:right w:val="single" w:color="F79646" w:sz="8" w:space="0"/>
        </w:tcBorders>
      </w:tcPr>
    </w:tblStylePr>
    <w:tblStylePr w:type="band1Horz">
      <w:tcPr>
        <w:tcBorders>
          <w:top w:val="single" w:color="F79646" w:sz="8" w:space="0"/>
          <w:left w:val="single" w:color="F79646" w:sz="8" w:space="0"/>
          <w:bottom w:val="single" w:color="F79646" w:sz="8" w:space="0"/>
          <w:right w:val="single" w:color="F79646" w:sz="8" w:space="0"/>
        </w:tcBorders>
      </w:tcPr>
    </w:tblStylePr>
  </w:style>
  <w:style w:type="table" w:styleId="81">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libri" w:hAnsi="Calibri" w:eastAsia="MS Gothic"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82">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libri" w:hAnsi="Calibri" w:eastAsia="MS Gothic"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83">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libri" w:hAnsi="Calibri" w:eastAsia="MS Gothic"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84">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libri" w:hAnsi="Calibri" w:eastAsia="MS Gothic"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85">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libri" w:hAnsi="Calibri" w:eastAsia="MS Gothic"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86">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libri" w:hAnsi="Calibri" w:eastAsia="MS Gothic"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87">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libri" w:hAnsi="Calibri" w:eastAsia="MS Gothic" w:cs="Times New Roman"/>
        <w:b/>
        <w:bCs/>
      </w:r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F79646" w:sz="8" w:space="0"/>
          <w:left w:val="single" w:color="F79646" w:sz="8" w:space="0"/>
          <w:bottom w:val="single" w:color="F79646" w:sz="8" w:space="0"/>
          <w:right w:val="single" w:color="F79646" w:sz="8" w:space="0"/>
        </w:tcBorders>
      </w:tcPr>
    </w:tblStylePr>
    <w:tblStylePr w:type="band1Vert">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88">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styleId="89">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styleId="90">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cPr>
        <w:shd w:val="clear" w:color="auto" w:fill="EFD3D2"/>
      </w:tcPr>
    </w:tblStylePr>
    <w:tblStylePr w:type="band1Horz">
      <w:tcPr>
        <w:tcBorders>
          <w:insideH w:val="nil"/>
          <w:insideV w:val="nil"/>
        </w:tcBorders>
        <w:shd w:val="clear" w:color="auto" w:fill="EFD3D2"/>
      </w:tcPr>
    </w:tblStylePr>
    <w:tblStylePr w:type="band2Horz">
      <w:tcPr>
        <w:tcBorders>
          <w:insideH w:val="nil"/>
          <w:insideV w:val="nil"/>
        </w:tcBorders>
      </w:tcPr>
    </w:tblStylePr>
  </w:style>
  <w:style w:type="table" w:styleId="91">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cPr>
        <w:shd w:val="clear" w:color="auto" w:fill="E6EED5"/>
      </w:tcPr>
    </w:tblStylePr>
    <w:tblStylePr w:type="band1Horz">
      <w:tcPr>
        <w:tcBorders>
          <w:insideH w:val="nil"/>
          <w:insideV w:val="nil"/>
        </w:tcBorders>
        <w:shd w:val="clear" w:color="auto" w:fill="E6EED5"/>
      </w:tcPr>
    </w:tblStylePr>
    <w:tblStylePr w:type="band2Horz">
      <w:tcPr>
        <w:tcBorders>
          <w:insideH w:val="nil"/>
          <w:insideV w:val="nil"/>
        </w:tcBorders>
      </w:tcPr>
    </w:tblStylePr>
  </w:style>
  <w:style w:type="table" w:styleId="92">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cPr>
        <w:shd w:val="clear" w:color="auto" w:fill="DFD8E8"/>
      </w:tcPr>
    </w:tblStylePr>
    <w:tblStylePr w:type="band1Horz">
      <w:tcPr>
        <w:tcBorders>
          <w:insideH w:val="nil"/>
          <w:insideV w:val="nil"/>
        </w:tcBorders>
        <w:shd w:val="clear" w:color="auto" w:fill="DFD8E8"/>
      </w:tcPr>
    </w:tblStylePr>
    <w:tblStylePr w:type="band2Horz">
      <w:tcPr>
        <w:tcBorders>
          <w:insideH w:val="nil"/>
          <w:insideV w:val="nil"/>
        </w:tcBorders>
      </w:tcPr>
    </w:tblStylePr>
  </w:style>
  <w:style w:type="table" w:styleId="93">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cPr>
        <w:shd w:val="clear" w:color="auto" w:fill="D2EAF1"/>
      </w:tcPr>
    </w:tblStylePr>
    <w:tblStylePr w:type="band1Horz">
      <w:tcPr>
        <w:tcBorders>
          <w:insideH w:val="nil"/>
          <w:insideV w:val="nil"/>
        </w:tcBorders>
        <w:shd w:val="clear" w:color="auto" w:fill="D2EAF1"/>
      </w:tcPr>
    </w:tblStylePr>
    <w:tblStylePr w:type="band2Horz">
      <w:tcPr>
        <w:tcBorders>
          <w:insideH w:val="nil"/>
          <w:insideV w:val="nil"/>
        </w:tcBorders>
      </w:tcPr>
    </w:tblStylePr>
  </w:style>
  <w:style w:type="table" w:styleId="94">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cPr>
        <w:shd w:val="clear" w:color="auto" w:fill="FDE4D0"/>
      </w:tcPr>
    </w:tblStylePr>
    <w:tblStylePr w:type="band1Horz">
      <w:tcPr>
        <w:tcBorders>
          <w:insideH w:val="nil"/>
          <w:insideV w:val="nil"/>
        </w:tcBorders>
        <w:shd w:val="clear" w:color="auto" w:fill="FDE4D0"/>
      </w:tcPr>
    </w:tblStylePr>
    <w:tblStylePr w:type="band2Horz">
      <w:tcPr>
        <w:tcBorders>
          <w:insideH w:val="nil"/>
          <w:insideV w:val="nil"/>
        </w:tcBorders>
      </w:tcPr>
    </w:tblStylePr>
  </w:style>
  <w:style w:type="table" w:styleId="95">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000000"/>
      </w:tcPr>
    </w:tblStylePr>
    <w:tblStylePr w:type="lastCol">
      <w:rPr>
        <w:b/>
        <w:bCs/>
        <w:color w:val="FFFFFF"/>
      </w:rPr>
      <w:tcPr>
        <w:tcBorders>
          <w:left w:val="nil"/>
          <w:right w:val="nil"/>
          <w:insideH w:val="nil"/>
          <w:insideV w:val="nil"/>
        </w:tcBorders>
        <w:shd w:val="clear" w:color="auto" w:fill="000000"/>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6">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F81BD"/>
      </w:tcPr>
    </w:tblStylePr>
    <w:tblStylePr w:type="lastCol">
      <w:rPr>
        <w:b/>
        <w:bCs/>
        <w:color w:val="FFFFFF"/>
      </w:rPr>
      <w:tcPr>
        <w:tcBorders>
          <w:left w:val="nil"/>
          <w:right w:val="nil"/>
          <w:insideH w:val="nil"/>
          <w:insideV w:val="nil"/>
        </w:tcBorders>
        <w:shd w:val="clear" w:color="auto" w:fill="4F81B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7">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C0504D"/>
      </w:tcPr>
    </w:tblStylePr>
    <w:tblStylePr w:type="lastCol">
      <w:rPr>
        <w:b/>
        <w:bCs/>
        <w:color w:val="FFFFFF"/>
      </w:rPr>
      <w:tcPr>
        <w:tcBorders>
          <w:left w:val="nil"/>
          <w:right w:val="nil"/>
          <w:insideH w:val="nil"/>
          <w:insideV w:val="nil"/>
        </w:tcBorders>
        <w:shd w:val="clear" w:color="auto" w:fill="C0504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8">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9BBB59"/>
      </w:tcPr>
    </w:tblStylePr>
    <w:tblStylePr w:type="lastCol">
      <w:rPr>
        <w:b/>
        <w:bCs/>
        <w:color w:val="FFFFFF"/>
      </w:rPr>
      <w:tcPr>
        <w:tcBorders>
          <w:left w:val="nil"/>
          <w:right w:val="nil"/>
          <w:insideH w:val="nil"/>
          <w:insideV w:val="nil"/>
        </w:tcBorders>
        <w:shd w:val="clear" w:color="auto" w:fill="9BBB59"/>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9">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8064A2"/>
      </w:tcPr>
    </w:tblStylePr>
    <w:tblStylePr w:type="lastCol">
      <w:rPr>
        <w:b/>
        <w:bCs/>
        <w:color w:val="FFFFFF"/>
      </w:rPr>
      <w:tcPr>
        <w:tcBorders>
          <w:left w:val="nil"/>
          <w:right w:val="nil"/>
          <w:insideH w:val="nil"/>
          <w:insideV w:val="nil"/>
        </w:tcBorders>
        <w:shd w:val="clear" w:color="auto" w:fill="8064A2"/>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0">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1">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F79646"/>
      </w:tcPr>
    </w:tblStylePr>
    <w:tblStylePr w:type="lastCol">
      <w:rPr>
        <w:b/>
        <w:bCs/>
        <w:color w:val="FFFFFF"/>
      </w:rPr>
      <w:tcPr>
        <w:tcBorders>
          <w:left w:val="nil"/>
          <w:right w:val="nil"/>
          <w:insideH w:val="nil"/>
          <w:insideV w:val="nil"/>
        </w:tcBorders>
        <w:shd w:val="clear" w:color="auto" w:fill="F7964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2">
    <w:name w:val="Medium List 1"/>
    <w:basedOn w:val="12"/>
    <w:uiPriority w:val="65"/>
    <w:rPr>
      <w:color w:val="000000"/>
    </w:rPr>
    <w:tblPr>
      <w:tblBorders>
        <w:top w:val="single" w:color="000000" w:sz="8" w:space="0"/>
        <w:bottom w:val="single" w:color="000000" w:sz="8" w:space="0"/>
      </w:tblBorders>
    </w:tblPr>
    <w:tblStylePr w:type="firstRow">
      <w:rPr>
        <w:rFonts w:ascii="Calibri" w:hAnsi="Calibri" w:eastAsia="MS Gothic" w:cs="Times New Roman"/>
      </w:rPr>
      <w:tcPr>
        <w:tcBorders>
          <w:top w:val="nil"/>
          <w:bottom w:val="single" w:color="000000" w:sz="8" w:space="0"/>
        </w:tcBorders>
      </w:tcPr>
    </w:tblStylePr>
    <w:tblStylePr w:type="lastRow">
      <w:rPr>
        <w:b/>
        <w:bCs/>
        <w:color w:val="1F497D"/>
      </w:rPr>
      <w:tcPr>
        <w:tcBorders>
          <w:top w:val="single" w:color="000000" w:sz="8" w:space="0"/>
          <w:bottom w:val="single" w:color="000000" w:sz="8" w:space="0"/>
        </w:tcBorders>
      </w:tcPr>
    </w:tblStylePr>
    <w:tblStylePr w:type="firstCol">
      <w:rPr>
        <w:b/>
        <w:bCs/>
      </w:rPr>
    </w:tblStylePr>
    <w:tblStylePr w:type="lastCol">
      <w:rPr>
        <w:b/>
        <w:bCs/>
      </w:rPr>
      <w:tcPr>
        <w:tcBorders>
          <w:top w:val="single" w:color="000000" w:sz="8" w:space="0"/>
          <w:bottom w:val="single" w:color="000000" w:sz="8" w:space="0"/>
        </w:tcBorders>
      </w:tcPr>
    </w:tblStylePr>
    <w:tblStylePr w:type="band1Vert">
      <w:tcPr>
        <w:shd w:val="clear" w:color="auto" w:fill="C0C0C0"/>
      </w:tcPr>
    </w:tblStylePr>
    <w:tblStylePr w:type="band1Horz">
      <w:tcPr>
        <w:shd w:val="clear" w:color="auto" w:fill="C0C0C0"/>
      </w:tcPr>
    </w:tblStylePr>
  </w:style>
  <w:style w:type="table" w:styleId="103">
    <w:name w:val="Medium List 1 Accent 1"/>
    <w:basedOn w:val="12"/>
    <w:uiPriority w:val="65"/>
    <w:rPr>
      <w:color w:val="000000"/>
    </w:rPr>
    <w:tblPr>
      <w:tblBorders>
        <w:top w:val="single" w:color="4F81BD" w:sz="8" w:space="0"/>
        <w:bottom w:val="single" w:color="4F81BD" w:sz="8" w:space="0"/>
      </w:tblBorders>
    </w:tblPr>
    <w:tblStylePr w:type="firstRow">
      <w:rPr>
        <w:rFonts w:ascii="Calibri" w:hAnsi="Calibri" w:eastAsia="MS Gothic" w:cs="Times New Roman"/>
      </w:rPr>
      <w:tcPr>
        <w:tcBorders>
          <w:top w:val="nil"/>
          <w:bottom w:val="single" w:color="4F81BD" w:sz="8" w:space="0"/>
        </w:tcBorders>
      </w:tcPr>
    </w:tblStylePr>
    <w:tblStylePr w:type="lastRow">
      <w:rPr>
        <w:b/>
        <w:bCs/>
        <w:color w:val="1F497D"/>
      </w:rPr>
      <w:tcPr>
        <w:tcBorders>
          <w:top w:val="single" w:color="4F81BD" w:sz="8" w:space="0"/>
          <w:bottom w:val="single" w:color="4F81BD" w:sz="8" w:space="0"/>
        </w:tcBorders>
      </w:tcPr>
    </w:tblStylePr>
    <w:tblStylePr w:type="firstCol">
      <w:rPr>
        <w:b/>
        <w:bCs/>
      </w:rPr>
    </w:tblStylePr>
    <w:tblStylePr w:type="lastCol">
      <w:rPr>
        <w:b/>
        <w:bCs/>
      </w:rPr>
      <w:tcPr>
        <w:tcBorders>
          <w:top w:val="single" w:color="4F81BD" w:sz="8" w:space="0"/>
          <w:bottom w:val="single" w:color="4F81BD" w:sz="8" w:space="0"/>
        </w:tcBorders>
      </w:tcPr>
    </w:tblStylePr>
    <w:tblStylePr w:type="band1Vert">
      <w:tcPr>
        <w:shd w:val="clear" w:color="auto" w:fill="D3DFEE"/>
      </w:tcPr>
    </w:tblStylePr>
    <w:tblStylePr w:type="band1Horz">
      <w:tcPr>
        <w:shd w:val="clear" w:color="auto" w:fill="D3DFEE"/>
      </w:tcPr>
    </w:tblStylePr>
  </w:style>
  <w:style w:type="table" w:styleId="104">
    <w:name w:val="Medium List 1 Accent 2"/>
    <w:basedOn w:val="12"/>
    <w:uiPriority w:val="65"/>
    <w:rPr>
      <w:color w:val="000000"/>
    </w:rPr>
    <w:tblPr>
      <w:tblBorders>
        <w:top w:val="single" w:color="C0504D" w:sz="8" w:space="0"/>
        <w:bottom w:val="single" w:color="C0504D" w:sz="8" w:space="0"/>
      </w:tblBorders>
    </w:tblPr>
    <w:tblStylePr w:type="firstRow">
      <w:rPr>
        <w:rFonts w:ascii="Calibri" w:hAnsi="Calibri" w:eastAsia="MS Gothic" w:cs="Times New Roman"/>
      </w:rPr>
      <w:tcPr>
        <w:tcBorders>
          <w:top w:val="nil"/>
          <w:bottom w:val="single" w:color="C0504D" w:sz="8" w:space="0"/>
        </w:tcBorders>
      </w:tcPr>
    </w:tblStylePr>
    <w:tblStylePr w:type="lastRow">
      <w:rPr>
        <w:b/>
        <w:bCs/>
        <w:color w:val="1F497D"/>
      </w:rPr>
      <w:tcPr>
        <w:tcBorders>
          <w:top w:val="single" w:color="C0504D" w:sz="8" w:space="0"/>
          <w:bottom w:val="single" w:color="C0504D" w:sz="8" w:space="0"/>
        </w:tcBorders>
      </w:tcPr>
    </w:tblStylePr>
    <w:tblStylePr w:type="firstCol">
      <w:rPr>
        <w:b/>
        <w:bCs/>
      </w:rPr>
    </w:tblStylePr>
    <w:tblStylePr w:type="lastCol">
      <w:rPr>
        <w:b/>
        <w:bCs/>
      </w:rPr>
      <w:tcPr>
        <w:tcBorders>
          <w:top w:val="single" w:color="C0504D" w:sz="8" w:space="0"/>
          <w:bottom w:val="single" w:color="C0504D" w:sz="8" w:space="0"/>
        </w:tcBorders>
      </w:tcPr>
    </w:tblStylePr>
    <w:tblStylePr w:type="band1Vert">
      <w:tcPr>
        <w:shd w:val="clear" w:color="auto" w:fill="EFD3D2"/>
      </w:tcPr>
    </w:tblStylePr>
    <w:tblStylePr w:type="band1Horz">
      <w:tcPr>
        <w:shd w:val="clear" w:color="auto" w:fill="EFD3D2"/>
      </w:tcPr>
    </w:tblStylePr>
  </w:style>
  <w:style w:type="table" w:styleId="105">
    <w:name w:val="Medium List 1 Accent 3"/>
    <w:basedOn w:val="12"/>
    <w:uiPriority w:val="65"/>
    <w:rPr>
      <w:color w:val="000000"/>
    </w:rPr>
    <w:tblPr>
      <w:tblBorders>
        <w:top w:val="single" w:color="9BBB59" w:sz="8" w:space="0"/>
        <w:bottom w:val="single" w:color="9BBB59" w:sz="8" w:space="0"/>
      </w:tblBorders>
    </w:tblPr>
    <w:tblStylePr w:type="firstRow">
      <w:rPr>
        <w:rFonts w:ascii="Calibri" w:hAnsi="Calibri" w:eastAsia="MS Gothic" w:cs="Times New Roman"/>
      </w:rPr>
      <w:tcPr>
        <w:tcBorders>
          <w:top w:val="nil"/>
          <w:bottom w:val="single" w:color="9BBB59" w:sz="8" w:space="0"/>
        </w:tcBorders>
      </w:tcPr>
    </w:tblStylePr>
    <w:tblStylePr w:type="lastRow">
      <w:rPr>
        <w:b/>
        <w:bCs/>
        <w:color w:val="1F497D"/>
      </w:rPr>
      <w:tcPr>
        <w:tcBorders>
          <w:top w:val="single" w:color="9BBB59" w:sz="8" w:space="0"/>
          <w:bottom w:val="single" w:color="9BBB59" w:sz="8" w:space="0"/>
        </w:tcBorders>
      </w:tcPr>
    </w:tblStylePr>
    <w:tblStylePr w:type="firstCol">
      <w:rPr>
        <w:b/>
        <w:bCs/>
      </w:rPr>
    </w:tblStylePr>
    <w:tblStylePr w:type="lastCol">
      <w:rPr>
        <w:b/>
        <w:bCs/>
      </w:rPr>
      <w:tcPr>
        <w:tcBorders>
          <w:top w:val="single" w:color="9BBB59" w:sz="8" w:space="0"/>
          <w:bottom w:val="single" w:color="9BBB59" w:sz="8" w:space="0"/>
        </w:tcBorders>
      </w:tcPr>
    </w:tblStylePr>
    <w:tblStylePr w:type="band1Vert">
      <w:tcPr>
        <w:shd w:val="clear" w:color="auto" w:fill="E6EED5"/>
      </w:tcPr>
    </w:tblStylePr>
    <w:tblStylePr w:type="band1Horz">
      <w:tcPr>
        <w:shd w:val="clear" w:color="auto" w:fill="E6EED5"/>
      </w:tcPr>
    </w:tblStylePr>
  </w:style>
  <w:style w:type="table" w:styleId="106">
    <w:name w:val="Medium List 1 Accent 4"/>
    <w:basedOn w:val="12"/>
    <w:uiPriority w:val="65"/>
    <w:rPr>
      <w:color w:val="000000"/>
    </w:rPr>
    <w:tblPr>
      <w:tblBorders>
        <w:top w:val="single" w:color="8064A2" w:sz="8" w:space="0"/>
        <w:bottom w:val="single" w:color="8064A2" w:sz="8" w:space="0"/>
      </w:tblBorders>
    </w:tblPr>
    <w:tblStylePr w:type="firstRow">
      <w:rPr>
        <w:rFonts w:ascii="Calibri" w:hAnsi="Calibri" w:eastAsia="MS Gothic" w:cs="Times New Roman"/>
      </w:rPr>
      <w:tcPr>
        <w:tcBorders>
          <w:top w:val="nil"/>
          <w:bottom w:val="single" w:color="8064A2" w:sz="8" w:space="0"/>
        </w:tcBorders>
      </w:tcPr>
    </w:tblStylePr>
    <w:tblStylePr w:type="lastRow">
      <w:rPr>
        <w:b/>
        <w:bCs/>
        <w:color w:val="1F497D"/>
      </w:rPr>
      <w:tcPr>
        <w:tcBorders>
          <w:top w:val="single" w:color="8064A2" w:sz="8" w:space="0"/>
          <w:bottom w:val="single" w:color="8064A2" w:sz="8" w:space="0"/>
        </w:tcBorders>
      </w:tcPr>
    </w:tblStylePr>
    <w:tblStylePr w:type="firstCol">
      <w:rPr>
        <w:b/>
        <w:bCs/>
      </w:rPr>
    </w:tblStylePr>
    <w:tblStylePr w:type="lastCol">
      <w:rPr>
        <w:b/>
        <w:bCs/>
      </w:rPr>
      <w:tcPr>
        <w:tcBorders>
          <w:top w:val="single" w:color="8064A2" w:sz="8" w:space="0"/>
          <w:bottom w:val="single" w:color="8064A2" w:sz="8" w:space="0"/>
        </w:tcBorders>
      </w:tcPr>
    </w:tblStylePr>
    <w:tblStylePr w:type="band1Vert">
      <w:tcPr>
        <w:shd w:val="clear" w:color="auto" w:fill="DFD8E8"/>
      </w:tcPr>
    </w:tblStylePr>
    <w:tblStylePr w:type="band1Horz">
      <w:tcPr>
        <w:shd w:val="clear" w:color="auto" w:fill="DFD8E8"/>
      </w:tcPr>
    </w:tblStylePr>
  </w:style>
  <w:style w:type="table" w:styleId="107">
    <w:name w:val="Medium List 1 Accent 5"/>
    <w:basedOn w:val="12"/>
    <w:uiPriority w:val="65"/>
    <w:rPr>
      <w:color w:val="000000"/>
    </w:rPr>
    <w:tblPr>
      <w:tblBorders>
        <w:top w:val="single" w:color="4BACC6" w:sz="8" w:space="0"/>
        <w:bottom w:val="single" w:color="4BACC6" w:sz="8" w:space="0"/>
      </w:tblBorders>
    </w:tblPr>
    <w:tblStylePr w:type="firstRow">
      <w:rPr>
        <w:rFonts w:ascii="Calibri" w:hAnsi="Calibri" w:eastAsia="MS Gothic" w:cs="Times New Roman"/>
      </w:rPr>
      <w:tcPr>
        <w:tcBorders>
          <w:top w:val="nil"/>
          <w:bottom w:val="single" w:color="4BACC6" w:sz="8" w:space="0"/>
        </w:tcBorders>
      </w:tcPr>
    </w:tblStylePr>
    <w:tblStylePr w:type="lastRow">
      <w:rPr>
        <w:b/>
        <w:bCs/>
        <w:color w:val="1F497D"/>
      </w:rPr>
      <w:tcPr>
        <w:tcBorders>
          <w:top w:val="single" w:color="4BACC6" w:sz="8" w:space="0"/>
          <w:bottom w:val="single" w:color="4BACC6" w:sz="8" w:space="0"/>
        </w:tcBorders>
      </w:tcPr>
    </w:tblStylePr>
    <w:tblStylePr w:type="firstCol">
      <w:rPr>
        <w:b/>
        <w:bCs/>
      </w:rPr>
    </w:tblStylePr>
    <w:tblStylePr w:type="lastCol">
      <w:rPr>
        <w:b/>
        <w:bCs/>
      </w:rPr>
      <w:tcPr>
        <w:tcBorders>
          <w:top w:val="single" w:color="4BACC6" w:sz="8" w:space="0"/>
          <w:bottom w:val="single" w:color="4BACC6" w:sz="8" w:space="0"/>
        </w:tcBorders>
      </w:tcPr>
    </w:tblStylePr>
    <w:tblStylePr w:type="band1Vert">
      <w:tcPr>
        <w:shd w:val="clear" w:color="auto" w:fill="D2EAF1"/>
      </w:tcPr>
    </w:tblStylePr>
    <w:tblStylePr w:type="band1Horz">
      <w:tcPr>
        <w:shd w:val="clear" w:color="auto" w:fill="D2EAF1"/>
      </w:tcPr>
    </w:tblStylePr>
  </w:style>
  <w:style w:type="table" w:styleId="108">
    <w:name w:val="Medium List 1 Accent 6"/>
    <w:basedOn w:val="12"/>
    <w:uiPriority w:val="65"/>
    <w:rPr>
      <w:color w:val="000000"/>
    </w:rPr>
    <w:tblPr>
      <w:tblBorders>
        <w:top w:val="single" w:color="F79646" w:sz="8" w:space="0"/>
        <w:bottom w:val="single" w:color="F79646" w:sz="8" w:space="0"/>
      </w:tblBorders>
    </w:tblPr>
    <w:tblStylePr w:type="firstRow">
      <w:rPr>
        <w:rFonts w:ascii="Calibri" w:hAnsi="Calibri" w:eastAsia="MS Gothic" w:cs="Times New Roman"/>
      </w:rPr>
      <w:tcPr>
        <w:tcBorders>
          <w:top w:val="nil"/>
          <w:bottom w:val="single" w:color="F79646" w:sz="8" w:space="0"/>
        </w:tcBorders>
      </w:tcPr>
    </w:tblStylePr>
    <w:tblStylePr w:type="lastRow">
      <w:rPr>
        <w:b/>
        <w:bCs/>
        <w:color w:val="1F497D"/>
      </w:rPr>
      <w:tcPr>
        <w:tcBorders>
          <w:top w:val="single" w:color="F79646" w:sz="8" w:space="0"/>
          <w:bottom w:val="single" w:color="F79646" w:sz="8" w:space="0"/>
        </w:tcBorders>
      </w:tcPr>
    </w:tblStylePr>
    <w:tblStylePr w:type="firstCol">
      <w:rPr>
        <w:b/>
        <w:bCs/>
      </w:rPr>
    </w:tblStylePr>
    <w:tblStylePr w:type="lastCol">
      <w:rPr>
        <w:b/>
        <w:bCs/>
      </w:rPr>
      <w:tcPr>
        <w:tcBorders>
          <w:top w:val="single" w:color="F79646" w:sz="8" w:space="0"/>
          <w:bottom w:val="single" w:color="F79646" w:sz="8" w:space="0"/>
        </w:tcBorders>
      </w:tcPr>
    </w:tblStylePr>
    <w:tblStylePr w:type="band1Vert">
      <w:tcPr>
        <w:shd w:val="clear" w:color="auto" w:fill="FDE4D0"/>
      </w:tcPr>
    </w:tblStylePr>
    <w:tblStylePr w:type="band1Horz">
      <w:tcPr>
        <w:shd w:val="clear" w:color="auto" w:fill="FDE4D0"/>
      </w:tcPr>
    </w:tblStylePr>
  </w:style>
  <w:style w:type="table" w:styleId="109">
    <w:name w:val="Medium List 2"/>
    <w:basedOn w:val="12"/>
    <w:uiPriority w:val="66"/>
    <w:rPr>
      <w:rFonts w:ascii="Calibri" w:hAnsi="Calibri" w:eastAsia="MS Gothic"/>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nil"/>
          <w:bottom w:val="single" w:color="000000" w:sz="24" w:space="0"/>
          <w:right w:val="nil"/>
          <w:insideH w:val="nil"/>
          <w:insideV w:val="nil"/>
        </w:tcBorders>
        <w:shd w:val="clear" w:color="auto" w:fill="FFFFFF"/>
      </w:tcPr>
    </w:tblStylePr>
    <w:tblStylePr w:type="lastRow">
      <w:tcPr>
        <w:tcBorders>
          <w:top w:val="single" w:color="000000" w:sz="8" w:space="0"/>
          <w:left w:val="nil"/>
          <w:bottom w:val="nil"/>
          <w:right w:val="nil"/>
          <w:insideH w:val="nil"/>
          <w:insideV w:val="nil"/>
        </w:tcBorders>
        <w:shd w:val="clear" w:color="auto" w:fill="FFFFFF"/>
      </w:tcPr>
    </w:tblStylePr>
    <w:tblStylePr w:type="firstCol">
      <w:tcPr>
        <w:tcBorders>
          <w:top w:val="nil"/>
          <w:left w:val="nil"/>
          <w:bottom w:val="nil"/>
          <w:right w:val="single" w:color="000000" w:sz="8" w:space="0"/>
          <w:insideH w:val="nil"/>
          <w:insideV w:val="nil"/>
        </w:tcBorders>
        <w:shd w:val="clear" w:color="auto" w:fill="FFFFFF"/>
      </w:tcPr>
    </w:tblStylePr>
    <w:tblStylePr w:type="lastCol">
      <w:tcPr>
        <w:tcBorders>
          <w:top w:val="nil"/>
          <w:left w:val="single" w:color="000000"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C0C0C0"/>
      </w:tcPr>
    </w:tblStylePr>
    <w:tblStylePr w:type="band1Horz">
      <w:tcPr>
        <w:tcBorders>
          <w:top w:val="nil"/>
          <w:bottom w:val="nil"/>
          <w:insideH w:val="nil"/>
          <w:insideV w:val="nil"/>
        </w:tcBorders>
        <w:shd w:val="clear" w:color="auto" w:fill="C0C0C0"/>
      </w:tcPr>
    </w:tblStylePr>
    <w:tblStylePr w:type="nwCell">
      <w:tcPr>
        <w:shd w:val="clear" w:color="auto" w:fill="FFFFFF"/>
      </w:tcPr>
    </w:tblStylePr>
    <w:tblStylePr w:type="swCell">
      <w:tcPr>
        <w:tcBorders>
          <w:top w:val="nil"/>
        </w:tcBorders>
      </w:tcPr>
    </w:tblStylePr>
  </w:style>
  <w:style w:type="table" w:styleId="110">
    <w:name w:val="Medium List 2 Accent 1"/>
    <w:basedOn w:val="12"/>
    <w:uiPriority w:val="66"/>
    <w:rPr>
      <w:rFonts w:ascii="Calibri" w:hAnsi="Calibri" w:eastAsia="MS Gothic"/>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cPr>
        <w:tcBorders>
          <w:top w:val="nil"/>
          <w:left w:val="nil"/>
          <w:bottom w:val="single" w:color="4F81BD" w:sz="24" w:space="0"/>
          <w:right w:val="nil"/>
          <w:insideH w:val="nil"/>
          <w:insideV w:val="nil"/>
        </w:tcBorders>
        <w:shd w:val="clear" w:color="auto" w:fill="FFFFFF"/>
      </w:tcPr>
    </w:tblStylePr>
    <w:tblStylePr w:type="lastRow">
      <w:tcPr>
        <w:tcBorders>
          <w:top w:val="single" w:color="4F81BD" w:sz="8" w:space="0"/>
          <w:left w:val="nil"/>
          <w:bottom w:val="nil"/>
          <w:right w:val="nil"/>
          <w:insideH w:val="nil"/>
          <w:insideV w:val="nil"/>
        </w:tcBorders>
        <w:shd w:val="clear" w:color="auto" w:fill="FFFFFF"/>
      </w:tcPr>
    </w:tblStylePr>
    <w:tblStylePr w:type="firstCol">
      <w:tcPr>
        <w:tcBorders>
          <w:top w:val="nil"/>
          <w:left w:val="nil"/>
          <w:bottom w:val="nil"/>
          <w:right w:val="single" w:color="4F81BD" w:sz="8" w:space="0"/>
          <w:insideH w:val="nil"/>
          <w:insideV w:val="nil"/>
        </w:tcBorders>
        <w:shd w:val="clear" w:color="auto" w:fill="FFFFFF"/>
      </w:tcPr>
    </w:tblStylePr>
    <w:tblStylePr w:type="lastCol">
      <w:tcPr>
        <w:tcBorders>
          <w:top w:val="nil"/>
          <w:left w:val="single" w:color="4F81B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3DFEE"/>
      </w:tcPr>
    </w:tblStylePr>
    <w:tblStylePr w:type="band1Horz">
      <w:tcPr>
        <w:tcBorders>
          <w:top w:val="nil"/>
          <w:bottom w:val="nil"/>
          <w:insideH w:val="nil"/>
          <w:insideV w:val="nil"/>
        </w:tcBorders>
        <w:shd w:val="clear" w:color="auto" w:fill="D3DFEE"/>
      </w:tcPr>
    </w:tblStylePr>
    <w:tblStylePr w:type="nwCell">
      <w:tcPr>
        <w:shd w:val="clear" w:color="auto" w:fill="FFFFFF"/>
      </w:tcPr>
    </w:tblStylePr>
    <w:tblStylePr w:type="swCell">
      <w:tcPr>
        <w:tcBorders>
          <w:top w:val="nil"/>
        </w:tcBorders>
      </w:tcPr>
    </w:tblStylePr>
  </w:style>
  <w:style w:type="table" w:styleId="111">
    <w:name w:val="Medium List 2 Accent 2"/>
    <w:basedOn w:val="12"/>
    <w:uiPriority w:val="66"/>
    <w:rPr>
      <w:rFonts w:ascii="Calibri" w:hAnsi="Calibri" w:eastAsia="MS Gothic"/>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cPr>
        <w:tcBorders>
          <w:top w:val="nil"/>
          <w:left w:val="nil"/>
          <w:bottom w:val="single" w:color="C0504D" w:sz="24" w:space="0"/>
          <w:right w:val="nil"/>
          <w:insideH w:val="nil"/>
          <w:insideV w:val="nil"/>
        </w:tcBorders>
        <w:shd w:val="clear" w:color="auto" w:fill="FFFFFF"/>
      </w:tcPr>
    </w:tblStylePr>
    <w:tblStylePr w:type="lastRow">
      <w:tcPr>
        <w:tcBorders>
          <w:top w:val="single" w:color="C0504D" w:sz="8" w:space="0"/>
          <w:left w:val="nil"/>
          <w:bottom w:val="nil"/>
          <w:right w:val="nil"/>
          <w:insideH w:val="nil"/>
          <w:insideV w:val="nil"/>
        </w:tcBorders>
        <w:shd w:val="clear" w:color="auto" w:fill="FFFFFF"/>
      </w:tcPr>
    </w:tblStylePr>
    <w:tblStylePr w:type="firstCol">
      <w:tcPr>
        <w:tcBorders>
          <w:top w:val="nil"/>
          <w:left w:val="nil"/>
          <w:bottom w:val="nil"/>
          <w:right w:val="single" w:color="C0504D" w:sz="8" w:space="0"/>
          <w:insideH w:val="nil"/>
          <w:insideV w:val="nil"/>
        </w:tcBorders>
        <w:shd w:val="clear" w:color="auto" w:fill="FFFFFF"/>
      </w:tcPr>
    </w:tblStylePr>
    <w:tblStylePr w:type="lastCol">
      <w:tcPr>
        <w:tcBorders>
          <w:top w:val="nil"/>
          <w:left w:val="single" w:color="C0504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FD3D2"/>
      </w:tcPr>
    </w:tblStylePr>
    <w:tblStylePr w:type="band1Horz">
      <w:tcPr>
        <w:tcBorders>
          <w:top w:val="nil"/>
          <w:bottom w:val="nil"/>
          <w:insideH w:val="nil"/>
          <w:insideV w:val="nil"/>
        </w:tcBorders>
        <w:shd w:val="clear" w:color="auto" w:fill="EFD3D2"/>
      </w:tcPr>
    </w:tblStylePr>
    <w:tblStylePr w:type="nwCell">
      <w:tcPr>
        <w:shd w:val="clear" w:color="auto" w:fill="FFFFFF"/>
      </w:tcPr>
    </w:tblStylePr>
    <w:tblStylePr w:type="swCell">
      <w:tcPr>
        <w:tcBorders>
          <w:top w:val="nil"/>
        </w:tcBorders>
      </w:tcPr>
    </w:tblStylePr>
  </w:style>
  <w:style w:type="table" w:styleId="112">
    <w:name w:val="Medium List 2 Accent 3"/>
    <w:basedOn w:val="12"/>
    <w:uiPriority w:val="66"/>
    <w:rPr>
      <w:rFonts w:ascii="Calibri" w:hAnsi="Calibri" w:eastAsia="MS Gothic"/>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cPr>
        <w:tcBorders>
          <w:top w:val="nil"/>
          <w:left w:val="nil"/>
          <w:bottom w:val="single" w:color="9BBB59" w:sz="24" w:space="0"/>
          <w:right w:val="nil"/>
          <w:insideH w:val="nil"/>
          <w:insideV w:val="nil"/>
        </w:tcBorders>
        <w:shd w:val="clear" w:color="auto" w:fill="FFFFFF"/>
      </w:tcPr>
    </w:tblStylePr>
    <w:tblStylePr w:type="lastRow">
      <w:tcPr>
        <w:tcBorders>
          <w:top w:val="single" w:color="9BBB59" w:sz="8" w:space="0"/>
          <w:left w:val="nil"/>
          <w:bottom w:val="nil"/>
          <w:right w:val="nil"/>
          <w:insideH w:val="nil"/>
          <w:insideV w:val="nil"/>
        </w:tcBorders>
        <w:shd w:val="clear" w:color="auto" w:fill="FFFFFF"/>
      </w:tcPr>
    </w:tblStylePr>
    <w:tblStylePr w:type="firstCol">
      <w:tcPr>
        <w:tcBorders>
          <w:top w:val="nil"/>
          <w:left w:val="nil"/>
          <w:bottom w:val="nil"/>
          <w:right w:val="single" w:color="9BBB59" w:sz="8" w:space="0"/>
          <w:insideH w:val="nil"/>
          <w:insideV w:val="nil"/>
        </w:tcBorders>
        <w:shd w:val="clear" w:color="auto" w:fill="FFFFFF"/>
      </w:tcPr>
    </w:tblStylePr>
    <w:tblStylePr w:type="lastCol">
      <w:tcPr>
        <w:tcBorders>
          <w:top w:val="nil"/>
          <w:left w:val="single" w:color="9BBB59"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6EED5"/>
      </w:tcPr>
    </w:tblStylePr>
    <w:tblStylePr w:type="band1Horz">
      <w:tcPr>
        <w:tcBorders>
          <w:top w:val="nil"/>
          <w:bottom w:val="nil"/>
          <w:insideH w:val="nil"/>
          <w:insideV w:val="nil"/>
        </w:tcBorders>
        <w:shd w:val="clear" w:color="auto" w:fill="E6EED5"/>
      </w:tcPr>
    </w:tblStylePr>
    <w:tblStylePr w:type="nwCell">
      <w:tcPr>
        <w:shd w:val="clear" w:color="auto" w:fill="FFFFFF"/>
      </w:tcPr>
    </w:tblStylePr>
    <w:tblStylePr w:type="swCell">
      <w:tcPr>
        <w:tcBorders>
          <w:top w:val="nil"/>
        </w:tcBorders>
      </w:tcPr>
    </w:tblStylePr>
  </w:style>
  <w:style w:type="table" w:styleId="113">
    <w:name w:val="Medium List 2 Accent 4"/>
    <w:basedOn w:val="12"/>
    <w:uiPriority w:val="66"/>
    <w:rPr>
      <w:rFonts w:ascii="Calibri" w:hAnsi="Calibri" w:eastAsia="MS Gothic"/>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cPr>
        <w:tcBorders>
          <w:top w:val="nil"/>
          <w:left w:val="nil"/>
          <w:bottom w:val="single" w:color="8064A2" w:sz="24" w:space="0"/>
          <w:right w:val="nil"/>
          <w:insideH w:val="nil"/>
          <w:insideV w:val="nil"/>
        </w:tcBorders>
        <w:shd w:val="clear" w:color="auto" w:fill="FFFFFF"/>
      </w:tcPr>
    </w:tblStylePr>
    <w:tblStylePr w:type="lastRow">
      <w:tcPr>
        <w:tcBorders>
          <w:top w:val="single" w:color="8064A2" w:sz="8" w:space="0"/>
          <w:left w:val="nil"/>
          <w:bottom w:val="nil"/>
          <w:right w:val="nil"/>
          <w:insideH w:val="nil"/>
          <w:insideV w:val="nil"/>
        </w:tcBorders>
        <w:shd w:val="clear" w:color="auto" w:fill="FFFFFF"/>
      </w:tcPr>
    </w:tblStylePr>
    <w:tblStylePr w:type="firstCol">
      <w:tcPr>
        <w:tcBorders>
          <w:top w:val="nil"/>
          <w:left w:val="nil"/>
          <w:bottom w:val="nil"/>
          <w:right w:val="single" w:color="8064A2" w:sz="8" w:space="0"/>
          <w:insideH w:val="nil"/>
          <w:insideV w:val="nil"/>
        </w:tcBorders>
        <w:shd w:val="clear" w:color="auto" w:fill="FFFFFF"/>
      </w:tcPr>
    </w:tblStylePr>
    <w:tblStylePr w:type="lastCol">
      <w:tcPr>
        <w:tcBorders>
          <w:top w:val="nil"/>
          <w:left w:val="single" w:color="8064A2"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FD8E8"/>
      </w:tcPr>
    </w:tblStylePr>
    <w:tblStylePr w:type="band1Horz">
      <w:tcPr>
        <w:tcBorders>
          <w:top w:val="nil"/>
          <w:bottom w:val="nil"/>
          <w:insideH w:val="nil"/>
          <w:insideV w:val="nil"/>
        </w:tcBorders>
        <w:shd w:val="clear" w:color="auto" w:fill="DFD8E8"/>
      </w:tcPr>
    </w:tblStylePr>
    <w:tblStylePr w:type="nwCell">
      <w:tcPr>
        <w:shd w:val="clear" w:color="auto" w:fill="FFFFFF"/>
      </w:tcPr>
    </w:tblStylePr>
    <w:tblStylePr w:type="swCell">
      <w:tcPr>
        <w:tcBorders>
          <w:top w:val="nil"/>
        </w:tcBorders>
      </w:tcPr>
    </w:tblStylePr>
  </w:style>
  <w:style w:type="table" w:styleId="114">
    <w:name w:val="Medium List 2 Accent 5"/>
    <w:basedOn w:val="12"/>
    <w:uiPriority w:val="66"/>
    <w:rPr>
      <w:rFonts w:ascii="Calibri" w:hAnsi="Calibri" w:eastAsia="MS Gothic"/>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styleId="115">
    <w:name w:val="Medium List 2 Accent 6"/>
    <w:basedOn w:val="12"/>
    <w:uiPriority w:val="66"/>
    <w:rPr>
      <w:rFonts w:ascii="Calibri" w:hAnsi="Calibri" w:eastAsia="MS Gothic"/>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cPr>
        <w:tcBorders>
          <w:top w:val="nil"/>
          <w:left w:val="nil"/>
          <w:bottom w:val="single" w:color="F79646" w:sz="24" w:space="0"/>
          <w:right w:val="nil"/>
          <w:insideH w:val="nil"/>
          <w:insideV w:val="nil"/>
        </w:tcBorders>
        <w:shd w:val="clear" w:color="auto" w:fill="FFFFFF"/>
      </w:tcPr>
    </w:tblStylePr>
    <w:tblStylePr w:type="lastRow">
      <w:tcPr>
        <w:tcBorders>
          <w:top w:val="single" w:color="F79646" w:sz="8" w:space="0"/>
          <w:left w:val="nil"/>
          <w:bottom w:val="nil"/>
          <w:right w:val="nil"/>
          <w:insideH w:val="nil"/>
          <w:insideV w:val="nil"/>
        </w:tcBorders>
        <w:shd w:val="clear" w:color="auto" w:fill="FFFFFF"/>
      </w:tcPr>
    </w:tblStylePr>
    <w:tblStylePr w:type="firstCol">
      <w:tcPr>
        <w:tcBorders>
          <w:top w:val="nil"/>
          <w:left w:val="nil"/>
          <w:bottom w:val="nil"/>
          <w:right w:val="single" w:color="F79646" w:sz="8" w:space="0"/>
          <w:insideH w:val="nil"/>
          <w:insideV w:val="nil"/>
        </w:tcBorders>
        <w:shd w:val="clear" w:color="auto" w:fill="FFFFFF"/>
      </w:tcPr>
    </w:tblStylePr>
    <w:tblStylePr w:type="lastCol">
      <w:tcPr>
        <w:tcBorders>
          <w:top w:val="nil"/>
          <w:left w:val="single" w:color="F7964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FDE4D0"/>
      </w:tcPr>
    </w:tblStylePr>
    <w:tblStylePr w:type="band1Horz">
      <w:tcPr>
        <w:tcBorders>
          <w:top w:val="nil"/>
          <w:bottom w:val="nil"/>
          <w:insideH w:val="nil"/>
          <w:insideV w:val="nil"/>
        </w:tcBorders>
        <w:shd w:val="clear" w:color="auto" w:fill="FDE4D0"/>
      </w:tcPr>
    </w:tblStylePr>
    <w:tblStylePr w:type="nwCell">
      <w:tcPr>
        <w:shd w:val="clear" w:color="auto" w:fill="FFFFFF"/>
      </w:tcPr>
    </w:tblStylePr>
    <w:tblStylePr w:type="swCell">
      <w:tcPr>
        <w:tcBorders>
          <w:top w:val="nil"/>
        </w:tcBorders>
      </w:tcPr>
    </w:tblStylePr>
  </w:style>
  <w:style w:type="table" w:styleId="116">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cPr>
        <w:tcBorders>
          <w:top w:val="single" w:color="404040" w:sz="18" w:space="0"/>
        </w:tcBorders>
      </w:tcPr>
    </w:tblStylePr>
    <w:tblStylePr w:type="firstCol">
      <w:rPr>
        <w:b/>
        <w:bCs/>
      </w:rPr>
    </w:tblStylePr>
    <w:tblStylePr w:type="lastCol">
      <w:rPr>
        <w:b/>
        <w:bCs/>
      </w:rPr>
    </w:tblStylePr>
    <w:tblStylePr w:type="band1Vert">
      <w:tcPr>
        <w:shd w:val="clear" w:color="auto" w:fill="808080"/>
      </w:tcPr>
    </w:tblStylePr>
    <w:tblStylePr w:type="band1Horz">
      <w:tcPr>
        <w:shd w:val="clear" w:color="auto" w:fill="808080"/>
      </w:tcPr>
    </w:tblStylePr>
  </w:style>
  <w:style w:type="table" w:styleId="117">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cPr>
        <w:tcBorders>
          <w:top w:val="single" w:color="7BA0CD" w:sz="18" w:space="0"/>
        </w:tcBorders>
      </w:tcPr>
    </w:tblStylePr>
    <w:tblStylePr w:type="firstCol">
      <w:rPr>
        <w:b/>
        <w:bCs/>
      </w:rPr>
    </w:tblStylePr>
    <w:tblStylePr w:type="lastCol">
      <w:rPr>
        <w:b/>
        <w:bCs/>
      </w:rPr>
    </w:tblStylePr>
    <w:tblStylePr w:type="band1Vert">
      <w:tcPr>
        <w:shd w:val="clear" w:color="auto" w:fill="A7BFDE"/>
      </w:tcPr>
    </w:tblStylePr>
    <w:tblStylePr w:type="band1Horz">
      <w:tcPr>
        <w:shd w:val="clear" w:color="auto" w:fill="A7BFDE"/>
      </w:tcPr>
    </w:tblStylePr>
  </w:style>
  <w:style w:type="table" w:styleId="118">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cPr>
        <w:tcBorders>
          <w:top w:val="single" w:color="CF7B79" w:sz="18" w:space="0"/>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table" w:styleId="119">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cPr>
        <w:tcBorders>
          <w:top w:val="single" w:color="B3CC82" w:sz="18" w:space="0"/>
        </w:tcBorders>
      </w:tcPr>
    </w:tblStylePr>
    <w:tblStylePr w:type="firstCol">
      <w:rPr>
        <w:b/>
        <w:bCs/>
      </w:rPr>
    </w:tblStylePr>
    <w:tblStylePr w:type="lastCol">
      <w:rPr>
        <w:b/>
        <w:bCs/>
      </w:rPr>
    </w:tblStylePr>
    <w:tblStylePr w:type="band1Vert">
      <w:tcPr>
        <w:shd w:val="clear" w:color="auto" w:fill="CDDDAC"/>
      </w:tcPr>
    </w:tblStylePr>
    <w:tblStylePr w:type="band1Horz">
      <w:tcPr>
        <w:shd w:val="clear" w:color="auto" w:fill="CDDDAC"/>
      </w:tcPr>
    </w:tblStylePr>
  </w:style>
  <w:style w:type="table" w:styleId="120">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cPr>
        <w:tcBorders>
          <w:top w:val="single" w:color="9F8AB9" w:sz="18" w:space="0"/>
        </w:tcBorders>
      </w:tcPr>
    </w:tblStylePr>
    <w:tblStylePr w:type="firstCol">
      <w:rPr>
        <w:b/>
        <w:bCs/>
      </w:rPr>
    </w:tblStylePr>
    <w:tblStylePr w:type="lastCol">
      <w:rPr>
        <w:b/>
        <w:bCs/>
      </w:rPr>
    </w:tblStylePr>
    <w:tblStylePr w:type="band1Vert">
      <w:tcPr>
        <w:shd w:val="clear" w:color="auto" w:fill="BFB1D0"/>
      </w:tcPr>
    </w:tblStylePr>
    <w:tblStylePr w:type="band1Horz">
      <w:tcPr>
        <w:shd w:val="clear" w:color="auto" w:fill="BFB1D0"/>
      </w:tcPr>
    </w:tblStylePr>
  </w:style>
  <w:style w:type="table" w:styleId="121">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cPr>
        <w:tcBorders>
          <w:top w:val="single" w:color="78C0D4" w:sz="18" w:space="0"/>
        </w:tcBorders>
      </w:tcPr>
    </w:tblStylePr>
    <w:tblStylePr w:type="firstCol">
      <w:rPr>
        <w:b/>
        <w:bCs/>
      </w:rPr>
    </w:tblStylePr>
    <w:tblStylePr w:type="lastCol">
      <w:rPr>
        <w:b/>
        <w:bCs/>
      </w:rPr>
    </w:tblStylePr>
    <w:tblStylePr w:type="band1Vert">
      <w:tcPr>
        <w:shd w:val="clear" w:color="auto" w:fill="A5D5E2"/>
      </w:tcPr>
    </w:tblStylePr>
    <w:tblStylePr w:type="band1Horz">
      <w:tcPr>
        <w:shd w:val="clear" w:color="auto" w:fill="A5D5E2"/>
      </w:tcPr>
    </w:tblStylePr>
  </w:style>
  <w:style w:type="table" w:styleId="122">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cPr>
        <w:tcBorders>
          <w:top w:val="single" w:color="F9B074" w:sz="18" w:space="0"/>
        </w:tcBorders>
      </w:tcPr>
    </w:tblStylePr>
    <w:tblStylePr w:type="firstCol">
      <w:rPr>
        <w:b/>
        <w:bCs/>
      </w:rPr>
    </w:tblStylePr>
    <w:tblStylePr w:type="lastCol">
      <w:rPr>
        <w:b/>
        <w:bCs/>
      </w:rPr>
    </w:tblStylePr>
    <w:tblStylePr w:type="band1Vert">
      <w:tcPr>
        <w:shd w:val="clear" w:color="auto" w:fill="FBCAA2"/>
      </w:tcPr>
    </w:tblStylePr>
    <w:tblStylePr w:type="band1Horz">
      <w:tcPr>
        <w:shd w:val="clear" w:color="auto" w:fill="FBCAA2"/>
      </w:tcPr>
    </w:tblStylePr>
  </w:style>
  <w:style w:type="table" w:styleId="123">
    <w:name w:val="Medium Grid 2"/>
    <w:basedOn w:val="12"/>
    <w:uiPriority w:val="68"/>
    <w:rPr>
      <w:rFonts w:ascii="Calibri" w:hAnsi="Calibri" w:eastAsia="MS Gothic"/>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CCCCCC"/>
      </w:tcPr>
    </w:tblStylePr>
    <w:tblStylePr w:type="band1Vert">
      <w:tcPr>
        <w:shd w:val="clear" w:color="auto" w:fill="808080"/>
      </w:tcPr>
    </w:tblStylePr>
    <w:tblStylePr w:type="band1Horz">
      <w:tcPr>
        <w:tcBorders>
          <w:insideH w:val="single" w:sz="6" w:space="0"/>
          <w:insideV w:val="single" w:sz="6" w:space="0"/>
        </w:tcBorders>
        <w:shd w:val="clear" w:color="auto" w:fill="808080"/>
      </w:tcPr>
    </w:tblStylePr>
    <w:tblStylePr w:type="nwCell">
      <w:tcPr>
        <w:shd w:val="clear" w:color="auto" w:fill="FFFFFF"/>
      </w:tcPr>
    </w:tblStylePr>
  </w:style>
  <w:style w:type="table" w:styleId="124">
    <w:name w:val="Medium Grid 2 Accent 1"/>
    <w:basedOn w:val="12"/>
    <w:uiPriority w:val="68"/>
    <w:rPr>
      <w:rFonts w:ascii="Calibri" w:hAnsi="Calibri" w:eastAsia="MS Gothic"/>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cPr>
        <w:shd w:val="clear" w:color="auto" w:fill="EDF2F8"/>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BE5F1"/>
      </w:tcPr>
    </w:tblStylePr>
    <w:tblStylePr w:type="band1Vert">
      <w:tcPr>
        <w:shd w:val="clear" w:color="auto" w:fill="A7BFDE"/>
      </w:tcPr>
    </w:tblStylePr>
    <w:tblStylePr w:type="band1Horz">
      <w:tcPr>
        <w:tcBorders>
          <w:insideH w:val="single" w:sz="6" w:space="0"/>
          <w:insideV w:val="single" w:sz="6" w:space="0"/>
        </w:tcBorders>
        <w:shd w:val="clear" w:color="auto" w:fill="A7BFDE"/>
      </w:tcPr>
    </w:tblStylePr>
    <w:tblStylePr w:type="nwCell">
      <w:tcPr>
        <w:shd w:val="clear" w:color="auto" w:fill="FFFFFF"/>
      </w:tcPr>
    </w:tblStylePr>
  </w:style>
  <w:style w:type="table" w:styleId="125">
    <w:name w:val="Medium Grid 2 Accent 2"/>
    <w:basedOn w:val="12"/>
    <w:uiPriority w:val="68"/>
    <w:rPr>
      <w:rFonts w:ascii="Calibri" w:hAnsi="Calibri" w:eastAsia="MS Gothic"/>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cPr>
        <w:shd w:val="clear" w:color="auto" w:fill="F8EDED"/>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2DBDB"/>
      </w:tcPr>
    </w:tblStylePr>
    <w:tblStylePr w:type="band1Vert">
      <w:tcPr>
        <w:shd w:val="clear" w:color="auto" w:fill="DFA7A6"/>
      </w:tcPr>
    </w:tblStylePr>
    <w:tblStylePr w:type="band1Horz">
      <w:tcPr>
        <w:tcBorders>
          <w:insideH w:val="single" w:sz="6" w:space="0"/>
          <w:insideV w:val="single" w:sz="6" w:space="0"/>
        </w:tcBorders>
        <w:shd w:val="clear" w:color="auto" w:fill="DFA7A6"/>
      </w:tcPr>
    </w:tblStylePr>
    <w:tblStylePr w:type="nwCell">
      <w:tcPr>
        <w:shd w:val="clear" w:color="auto" w:fill="FFFFFF"/>
      </w:tcPr>
    </w:tblStylePr>
  </w:style>
  <w:style w:type="table" w:styleId="126">
    <w:name w:val="Medium Grid 2 Accent 3"/>
    <w:basedOn w:val="12"/>
    <w:uiPriority w:val="68"/>
    <w:rPr>
      <w:rFonts w:ascii="Calibri" w:hAnsi="Calibri" w:eastAsia="MS Gothic"/>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cPr>
        <w:shd w:val="clear" w:color="auto" w:fill="F5F8EE"/>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AF1DD"/>
      </w:tcPr>
    </w:tblStylePr>
    <w:tblStylePr w:type="band1Vert">
      <w:tcPr>
        <w:shd w:val="clear" w:color="auto" w:fill="CDDDAC"/>
      </w:tcPr>
    </w:tblStylePr>
    <w:tblStylePr w:type="band1Horz">
      <w:tcPr>
        <w:tcBorders>
          <w:insideH w:val="single" w:sz="6" w:space="0"/>
          <w:insideV w:val="single" w:sz="6" w:space="0"/>
        </w:tcBorders>
        <w:shd w:val="clear" w:color="auto" w:fill="CDDDAC"/>
      </w:tcPr>
    </w:tblStylePr>
    <w:tblStylePr w:type="nwCell">
      <w:tcPr>
        <w:shd w:val="clear" w:color="auto" w:fill="FFFFFF"/>
      </w:tcPr>
    </w:tblStylePr>
  </w:style>
  <w:style w:type="table" w:styleId="127">
    <w:name w:val="Medium Grid 2 Accent 4"/>
    <w:basedOn w:val="12"/>
    <w:uiPriority w:val="68"/>
    <w:rPr>
      <w:rFonts w:ascii="Calibri" w:hAnsi="Calibri" w:eastAsia="MS Gothic"/>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cPr>
        <w:shd w:val="clear" w:color="auto" w:fill="F2EFF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5DFEC"/>
      </w:tcPr>
    </w:tblStylePr>
    <w:tblStylePr w:type="band1Vert">
      <w:tcPr>
        <w:shd w:val="clear" w:color="auto" w:fill="BFB1D0"/>
      </w:tcPr>
    </w:tblStylePr>
    <w:tblStylePr w:type="band1Horz">
      <w:tcPr>
        <w:tcBorders>
          <w:insideH w:val="single" w:sz="6" w:space="0"/>
          <w:insideV w:val="single" w:sz="6" w:space="0"/>
        </w:tcBorders>
        <w:shd w:val="clear" w:color="auto" w:fill="BFB1D0"/>
      </w:tcPr>
    </w:tblStylePr>
    <w:tblStylePr w:type="nwCell">
      <w:tcPr>
        <w:shd w:val="clear" w:color="auto" w:fill="FFFFFF"/>
      </w:tcPr>
    </w:tblStylePr>
  </w:style>
  <w:style w:type="table" w:styleId="128">
    <w:name w:val="Medium Grid 2 Accent 5"/>
    <w:basedOn w:val="12"/>
    <w:uiPriority w:val="68"/>
    <w:rPr>
      <w:rFonts w:ascii="Calibri" w:hAnsi="Calibri" w:eastAsia="MS Gothic"/>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cPr>
        <w:shd w:val="clear" w:color="auto" w:fill="EDF6F9"/>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AEEF3"/>
      </w:tcPr>
    </w:tblStylePr>
    <w:tblStylePr w:type="band1Vert">
      <w:tcPr>
        <w:shd w:val="clear" w:color="auto" w:fill="A5D5E2"/>
      </w:tcPr>
    </w:tblStylePr>
    <w:tblStylePr w:type="band1Horz">
      <w:tcPr>
        <w:tcBorders>
          <w:insideH w:val="single" w:sz="6" w:space="0"/>
          <w:insideV w:val="single" w:sz="6" w:space="0"/>
        </w:tcBorders>
        <w:shd w:val="clear" w:color="auto" w:fill="A5D5E2"/>
      </w:tcPr>
    </w:tblStylePr>
    <w:tblStylePr w:type="nwCell">
      <w:tcPr>
        <w:shd w:val="clear" w:color="auto" w:fill="FFFFFF"/>
      </w:tcPr>
    </w:tblStylePr>
  </w:style>
  <w:style w:type="table" w:styleId="129">
    <w:name w:val="Medium Grid 2 Accent 6"/>
    <w:basedOn w:val="12"/>
    <w:uiPriority w:val="68"/>
    <w:rPr>
      <w:rFonts w:ascii="Calibri" w:hAnsi="Calibri" w:eastAsia="MS Gothic"/>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cPr>
        <w:shd w:val="clear" w:color="auto" w:fill="FEF4EC"/>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DE9D9"/>
      </w:tcPr>
    </w:tblStylePr>
    <w:tblStylePr w:type="band1Vert">
      <w:tcPr>
        <w:shd w:val="clear" w:color="auto" w:fill="FBCAA2"/>
      </w:tcPr>
    </w:tblStylePr>
    <w:tblStylePr w:type="band1Horz">
      <w:tcPr>
        <w:tcBorders>
          <w:insideH w:val="single" w:sz="6" w:space="0"/>
          <w:insideV w:val="single" w:sz="6" w:space="0"/>
        </w:tcBorders>
        <w:shd w:val="clear" w:color="auto" w:fill="FBCAA2"/>
      </w:tcPr>
    </w:tblStylePr>
    <w:tblStylePr w:type="nwCell">
      <w:tcPr>
        <w:shd w:val="clear" w:color="auto" w:fill="FFFFFF"/>
      </w:tcPr>
    </w:tblStylePr>
  </w:style>
  <w:style w:type="table" w:styleId="130">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000000"/>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31">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32">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C0504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33">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34">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8064A2"/>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35">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BACC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36">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F7964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37">
    <w:name w:val="Dark List"/>
    <w:basedOn w:val="12"/>
    <w:uiPriority w:val="70"/>
    <w:rPr>
      <w:color w:val="FFFFFF"/>
    </w:rPr>
    <w:tcPr>
      <w:shd w:val="clear" w:color="auto" w:fill="000000"/>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000000"/>
      </w:tcPr>
    </w:tblStylePr>
    <w:tblStylePr w:type="firstCol">
      <w:tcPr>
        <w:tcBorders>
          <w:top w:val="nil"/>
          <w:left w:val="nil"/>
          <w:bottom w:val="nil"/>
          <w:right w:val="single" w:color="FFFFFF" w:sz="18" w:space="0"/>
          <w:insideH w:val="nil"/>
          <w:insideV w:val="nil"/>
        </w:tcBorders>
        <w:shd w:val="clear" w:color="auto" w:fill="000000"/>
      </w:tcPr>
    </w:tblStylePr>
    <w:tblStylePr w:type="lastCol">
      <w:tcPr>
        <w:tcBorders>
          <w:top w:val="nil"/>
          <w:left w:val="single" w:color="FFFFFF" w:sz="18" w:space="0"/>
          <w:bottom w:val="nil"/>
          <w:right w:val="nil"/>
          <w:insideH w:val="nil"/>
          <w:insideV w:val="nil"/>
        </w:tcBorders>
        <w:shd w:val="clear" w:color="auto" w:fill="000000"/>
      </w:tcPr>
    </w:tblStylePr>
    <w:tblStylePr w:type="band1Vert">
      <w:tcPr>
        <w:tcBorders>
          <w:top w:val="nil"/>
          <w:left w:val="nil"/>
          <w:bottom w:val="nil"/>
          <w:right w:val="nil"/>
          <w:insideH w:val="nil"/>
          <w:insideV w:val="nil"/>
        </w:tcBorders>
        <w:shd w:val="clear" w:color="auto" w:fill="000000"/>
      </w:tcPr>
    </w:tblStylePr>
    <w:tblStylePr w:type="band1Horz">
      <w:tcPr>
        <w:tcBorders>
          <w:top w:val="nil"/>
          <w:left w:val="nil"/>
          <w:bottom w:val="nil"/>
          <w:right w:val="nil"/>
          <w:insideH w:val="nil"/>
          <w:insideV w:val="nil"/>
        </w:tcBorders>
        <w:shd w:val="clear" w:color="auto" w:fill="000000"/>
      </w:tcPr>
    </w:tblStylePr>
  </w:style>
  <w:style w:type="table" w:styleId="138">
    <w:name w:val="Dark List Accent 1"/>
    <w:basedOn w:val="12"/>
    <w:uiPriority w:val="70"/>
    <w:rPr>
      <w:color w:val="FFFFFF"/>
    </w:rPr>
    <w:tcPr>
      <w:shd w:val="clear" w:color="auto" w:fill="4F81B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43F60"/>
      </w:tcPr>
    </w:tblStylePr>
    <w:tblStylePr w:type="firstCol">
      <w:tcPr>
        <w:tcBorders>
          <w:top w:val="nil"/>
          <w:left w:val="nil"/>
          <w:bottom w:val="nil"/>
          <w:right w:val="single" w:color="FFFFFF" w:sz="18" w:space="0"/>
          <w:insideH w:val="nil"/>
          <w:insideV w:val="nil"/>
        </w:tcBorders>
        <w:shd w:val="clear" w:color="auto" w:fill="365F91"/>
      </w:tcPr>
    </w:tblStylePr>
    <w:tblStylePr w:type="lastCol">
      <w:tcPr>
        <w:tcBorders>
          <w:top w:val="nil"/>
          <w:left w:val="single" w:color="FFFFFF" w:sz="18" w:space="0"/>
          <w:bottom w:val="nil"/>
          <w:right w:val="nil"/>
          <w:insideH w:val="nil"/>
          <w:insideV w:val="nil"/>
        </w:tcBorders>
        <w:shd w:val="clear" w:color="auto" w:fill="365F91"/>
      </w:tcPr>
    </w:tblStylePr>
    <w:tblStylePr w:type="band1Vert">
      <w:tcPr>
        <w:tcBorders>
          <w:top w:val="nil"/>
          <w:left w:val="nil"/>
          <w:bottom w:val="nil"/>
          <w:right w:val="nil"/>
          <w:insideH w:val="nil"/>
          <w:insideV w:val="nil"/>
        </w:tcBorders>
        <w:shd w:val="clear" w:color="auto" w:fill="365F91"/>
      </w:tcPr>
    </w:tblStylePr>
    <w:tblStylePr w:type="band1Horz">
      <w:tcPr>
        <w:tcBorders>
          <w:top w:val="nil"/>
          <w:left w:val="nil"/>
          <w:bottom w:val="nil"/>
          <w:right w:val="nil"/>
          <w:insideH w:val="nil"/>
          <w:insideV w:val="nil"/>
        </w:tcBorders>
        <w:shd w:val="clear" w:color="auto" w:fill="365F91"/>
      </w:tcPr>
    </w:tblStylePr>
  </w:style>
  <w:style w:type="table" w:styleId="139">
    <w:name w:val="Dark List Accent 2"/>
    <w:basedOn w:val="12"/>
    <w:uiPriority w:val="70"/>
    <w:rPr>
      <w:color w:val="FFFFFF"/>
    </w:rPr>
    <w:tcPr>
      <w:shd w:val="clear" w:color="auto" w:fill="C0504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622423"/>
      </w:tcPr>
    </w:tblStylePr>
    <w:tblStylePr w:type="firstCol">
      <w:tcPr>
        <w:tcBorders>
          <w:top w:val="nil"/>
          <w:left w:val="nil"/>
          <w:bottom w:val="nil"/>
          <w:right w:val="single" w:color="FFFFFF" w:sz="18" w:space="0"/>
          <w:insideH w:val="nil"/>
          <w:insideV w:val="nil"/>
        </w:tcBorders>
        <w:shd w:val="clear" w:color="auto" w:fill="943634"/>
      </w:tcPr>
    </w:tblStylePr>
    <w:tblStylePr w:type="lastCol">
      <w:tcPr>
        <w:tcBorders>
          <w:top w:val="nil"/>
          <w:left w:val="single" w:color="FFFFFF" w:sz="18" w:space="0"/>
          <w:bottom w:val="nil"/>
          <w:right w:val="nil"/>
          <w:insideH w:val="nil"/>
          <w:insideV w:val="nil"/>
        </w:tcBorders>
        <w:shd w:val="clear" w:color="auto" w:fill="943634"/>
      </w:tcPr>
    </w:tblStylePr>
    <w:tblStylePr w:type="band1Vert">
      <w:tcPr>
        <w:tcBorders>
          <w:top w:val="nil"/>
          <w:left w:val="nil"/>
          <w:bottom w:val="nil"/>
          <w:right w:val="nil"/>
          <w:insideH w:val="nil"/>
          <w:insideV w:val="nil"/>
        </w:tcBorders>
        <w:shd w:val="clear" w:color="auto" w:fill="943634"/>
      </w:tcPr>
    </w:tblStylePr>
    <w:tblStylePr w:type="band1Horz">
      <w:tcPr>
        <w:tcBorders>
          <w:top w:val="nil"/>
          <w:left w:val="nil"/>
          <w:bottom w:val="nil"/>
          <w:right w:val="nil"/>
          <w:insideH w:val="nil"/>
          <w:insideV w:val="nil"/>
        </w:tcBorders>
        <w:shd w:val="clear" w:color="auto" w:fill="943634"/>
      </w:tcPr>
    </w:tblStylePr>
  </w:style>
  <w:style w:type="table" w:styleId="140">
    <w:name w:val="Dark List Accent 3"/>
    <w:basedOn w:val="12"/>
    <w:uiPriority w:val="70"/>
    <w:rPr>
      <w:color w:val="FFFFFF"/>
    </w:rPr>
    <w:tcPr>
      <w:shd w:val="clear" w:color="auto" w:fill="9BBB59"/>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4E6128"/>
      </w:tcPr>
    </w:tblStylePr>
    <w:tblStylePr w:type="firstCol">
      <w:tcPr>
        <w:tcBorders>
          <w:top w:val="nil"/>
          <w:left w:val="nil"/>
          <w:bottom w:val="nil"/>
          <w:right w:val="single" w:color="FFFFFF" w:sz="18" w:space="0"/>
          <w:insideH w:val="nil"/>
          <w:insideV w:val="nil"/>
        </w:tcBorders>
        <w:shd w:val="clear" w:color="auto" w:fill="76923C"/>
      </w:tcPr>
    </w:tblStylePr>
    <w:tblStylePr w:type="lastCol">
      <w:tcPr>
        <w:tcBorders>
          <w:top w:val="nil"/>
          <w:left w:val="single" w:color="FFFFFF" w:sz="18" w:space="0"/>
          <w:bottom w:val="nil"/>
          <w:right w:val="nil"/>
          <w:insideH w:val="nil"/>
          <w:insideV w:val="nil"/>
        </w:tcBorders>
        <w:shd w:val="clear" w:color="auto" w:fill="76923C"/>
      </w:tcPr>
    </w:tblStylePr>
    <w:tblStylePr w:type="band1Vert">
      <w:tcPr>
        <w:tcBorders>
          <w:top w:val="nil"/>
          <w:left w:val="nil"/>
          <w:bottom w:val="nil"/>
          <w:right w:val="nil"/>
          <w:insideH w:val="nil"/>
          <w:insideV w:val="nil"/>
        </w:tcBorders>
        <w:shd w:val="clear" w:color="auto" w:fill="76923C"/>
      </w:tcPr>
    </w:tblStylePr>
    <w:tblStylePr w:type="band1Horz">
      <w:tcPr>
        <w:tcBorders>
          <w:top w:val="nil"/>
          <w:left w:val="nil"/>
          <w:bottom w:val="nil"/>
          <w:right w:val="nil"/>
          <w:insideH w:val="nil"/>
          <w:insideV w:val="nil"/>
        </w:tcBorders>
        <w:shd w:val="clear" w:color="auto" w:fill="76923C"/>
      </w:tcPr>
    </w:tblStylePr>
  </w:style>
  <w:style w:type="table" w:styleId="141">
    <w:name w:val="Dark List Accent 4"/>
    <w:basedOn w:val="12"/>
    <w:uiPriority w:val="70"/>
    <w:rPr>
      <w:color w:val="FFFFFF"/>
    </w:rPr>
    <w:tcPr>
      <w:shd w:val="clear" w:color="auto" w:fill="8064A2"/>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3F3151"/>
      </w:tcPr>
    </w:tblStylePr>
    <w:tblStylePr w:type="firstCol">
      <w:tcPr>
        <w:tcBorders>
          <w:top w:val="nil"/>
          <w:left w:val="nil"/>
          <w:bottom w:val="nil"/>
          <w:right w:val="single" w:color="FFFFFF" w:sz="18" w:space="0"/>
          <w:insideH w:val="nil"/>
          <w:insideV w:val="nil"/>
        </w:tcBorders>
        <w:shd w:val="clear" w:color="auto" w:fill="5F497A"/>
      </w:tcPr>
    </w:tblStylePr>
    <w:tblStylePr w:type="lastCol">
      <w:tcPr>
        <w:tcBorders>
          <w:top w:val="nil"/>
          <w:left w:val="single" w:color="FFFFFF" w:sz="18" w:space="0"/>
          <w:bottom w:val="nil"/>
          <w:right w:val="nil"/>
          <w:insideH w:val="nil"/>
          <w:insideV w:val="nil"/>
        </w:tcBorders>
        <w:shd w:val="clear" w:color="auto" w:fill="5F497A"/>
      </w:tcPr>
    </w:tblStylePr>
    <w:tblStylePr w:type="band1Vert">
      <w:tcPr>
        <w:tcBorders>
          <w:top w:val="nil"/>
          <w:left w:val="nil"/>
          <w:bottom w:val="nil"/>
          <w:right w:val="nil"/>
          <w:insideH w:val="nil"/>
          <w:insideV w:val="nil"/>
        </w:tcBorders>
        <w:shd w:val="clear" w:color="auto" w:fill="5F497A"/>
      </w:tcPr>
    </w:tblStylePr>
    <w:tblStylePr w:type="band1Horz">
      <w:tcPr>
        <w:tcBorders>
          <w:top w:val="nil"/>
          <w:left w:val="nil"/>
          <w:bottom w:val="nil"/>
          <w:right w:val="nil"/>
          <w:insideH w:val="nil"/>
          <w:insideV w:val="nil"/>
        </w:tcBorders>
        <w:shd w:val="clear" w:color="auto" w:fill="5F497A"/>
      </w:tcPr>
    </w:tblStylePr>
  </w:style>
  <w:style w:type="table" w:styleId="142">
    <w:name w:val="Dark List Accent 5"/>
    <w:basedOn w:val="12"/>
    <w:uiPriority w:val="70"/>
    <w:rPr>
      <w:color w:val="FFFFFF"/>
    </w:rPr>
    <w:tcPr>
      <w:shd w:val="clear" w:color="auto" w:fill="4BACC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05867"/>
      </w:tcPr>
    </w:tblStylePr>
    <w:tblStylePr w:type="firstCol">
      <w:tcPr>
        <w:tcBorders>
          <w:top w:val="nil"/>
          <w:left w:val="nil"/>
          <w:bottom w:val="nil"/>
          <w:right w:val="single" w:color="FFFFFF" w:sz="18" w:space="0"/>
          <w:insideH w:val="nil"/>
          <w:insideV w:val="nil"/>
        </w:tcBorders>
        <w:shd w:val="clear" w:color="auto" w:fill="31849B"/>
      </w:tcPr>
    </w:tblStylePr>
    <w:tblStylePr w:type="lastCol">
      <w:tcPr>
        <w:tcBorders>
          <w:top w:val="nil"/>
          <w:left w:val="single" w:color="FFFFFF" w:sz="18" w:space="0"/>
          <w:bottom w:val="nil"/>
          <w:right w:val="nil"/>
          <w:insideH w:val="nil"/>
          <w:insideV w:val="nil"/>
        </w:tcBorders>
        <w:shd w:val="clear" w:color="auto" w:fill="31849B"/>
      </w:tcPr>
    </w:tblStylePr>
    <w:tblStylePr w:type="band1Vert">
      <w:tcPr>
        <w:tcBorders>
          <w:top w:val="nil"/>
          <w:left w:val="nil"/>
          <w:bottom w:val="nil"/>
          <w:right w:val="nil"/>
          <w:insideH w:val="nil"/>
          <w:insideV w:val="nil"/>
        </w:tcBorders>
        <w:shd w:val="clear" w:color="auto" w:fill="31849B"/>
      </w:tcPr>
    </w:tblStylePr>
    <w:tblStylePr w:type="band1Horz">
      <w:tcPr>
        <w:tcBorders>
          <w:top w:val="nil"/>
          <w:left w:val="nil"/>
          <w:bottom w:val="nil"/>
          <w:right w:val="nil"/>
          <w:insideH w:val="nil"/>
          <w:insideV w:val="nil"/>
        </w:tcBorders>
        <w:shd w:val="clear" w:color="auto" w:fill="31849B"/>
      </w:tcPr>
    </w:tblStylePr>
  </w:style>
  <w:style w:type="table" w:styleId="143">
    <w:name w:val="Dark List Accent 6"/>
    <w:basedOn w:val="12"/>
    <w:uiPriority w:val="70"/>
    <w:rPr>
      <w:color w:val="FFFFFF"/>
    </w:rPr>
    <w:tcPr>
      <w:shd w:val="clear" w:color="auto" w:fill="F7964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974706"/>
      </w:tcPr>
    </w:tblStylePr>
    <w:tblStylePr w:type="firstCol">
      <w:tcPr>
        <w:tcBorders>
          <w:top w:val="nil"/>
          <w:left w:val="nil"/>
          <w:bottom w:val="nil"/>
          <w:right w:val="single" w:color="FFFFFF" w:sz="18" w:space="0"/>
          <w:insideH w:val="nil"/>
          <w:insideV w:val="nil"/>
        </w:tcBorders>
        <w:shd w:val="clear" w:color="auto" w:fill="E36C0A"/>
      </w:tcPr>
    </w:tblStylePr>
    <w:tblStylePr w:type="lastCol">
      <w:tcPr>
        <w:tcBorders>
          <w:top w:val="nil"/>
          <w:left w:val="single" w:color="FFFFFF" w:sz="18" w:space="0"/>
          <w:bottom w:val="nil"/>
          <w:right w:val="nil"/>
          <w:insideH w:val="nil"/>
          <w:insideV w:val="nil"/>
        </w:tcBorders>
        <w:shd w:val="clear" w:color="auto" w:fill="E36C0A"/>
      </w:tcPr>
    </w:tblStylePr>
    <w:tblStylePr w:type="band1Vert">
      <w:tcPr>
        <w:tcBorders>
          <w:top w:val="nil"/>
          <w:left w:val="nil"/>
          <w:bottom w:val="nil"/>
          <w:right w:val="nil"/>
          <w:insideH w:val="nil"/>
          <w:insideV w:val="nil"/>
        </w:tcBorders>
        <w:shd w:val="clear" w:color="auto" w:fill="E36C0A"/>
      </w:tcPr>
    </w:tblStylePr>
    <w:tblStylePr w:type="band1Horz">
      <w:tcPr>
        <w:tcBorders>
          <w:top w:val="nil"/>
          <w:left w:val="nil"/>
          <w:bottom w:val="nil"/>
          <w:right w:val="nil"/>
          <w:insideH w:val="nil"/>
          <w:insideV w:val="nil"/>
        </w:tcBorders>
        <w:shd w:val="clear" w:color="auto" w:fill="E36C0A"/>
      </w:tcPr>
    </w:tblStylePr>
  </w:style>
  <w:style w:type="table" w:styleId="144">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000000"/>
      </w:tcPr>
    </w:tblStylePr>
    <w:tblStylePr w:type="firstCol">
      <w:rPr>
        <w:color w:val="FFFFFF"/>
      </w:rPr>
      <w:tcPr>
        <w:tcBorders>
          <w:top w:val="nil"/>
          <w:left w:val="nil"/>
          <w:bottom w:val="nil"/>
          <w:right w:val="nil"/>
          <w:insideH w:val="single" w:sz="4" w:space="0"/>
          <w:insideV w:val="nil"/>
        </w:tcBorders>
        <w:shd w:val="clear" w:color="auto" w:fill="000000"/>
      </w:tcPr>
    </w:tblStylePr>
    <w:tblStylePr w:type="lastCol">
      <w:rPr>
        <w:color w:val="FFFFFF"/>
      </w:rPr>
      <w:tcPr>
        <w:tcBorders>
          <w:top w:val="nil"/>
          <w:left w:val="nil"/>
          <w:bottom w:val="nil"/>
          <w:right w:val="nil"/>
          <w:insideH w:val="nil"/>
          <w:insideV w:val="nil"/>
        </w:tcBorders>
        <w:shd w:val="clear" w:color="auto" w:fill="000000"/>
      </w:tcPr>
    </w:tblStylePr>
    <w:tblStylePr w:type="band1Vert">
      <w:tcPr>
        <w:shd w:val="clear" w:color="auto" w:fill="999999"/>
      </w:tcPr>
    </w:tblStylePr>
    <w:tblStylePr w:type="band1Horz">
      <w:tcPr>
        <w:shd w:val="clear" w:color="auto" w:fill="808080"/>
      </w:tcPr>
    </w:tblStylePr>
    <w:tblStylePr w:type="neCell">
      <w:rPr>
        <w:color w:val="000000"/>
      </w:rPr>
    </w:tblStylePr>
    <w:tblStylePr w:type="nwCell">
      <w:rPr>
        <w:color w:val="000000"/>
      </w:rPr>
    </w:tblStylePr>
  </w:style>
  <w:style w:type="table" w:styleId="145">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C4C74"/>
      </w:tcPr>
    </w:tblStylePr>
    <w:tblStylePr w:type="firstCol">
      <w:rPr>
        <w:color w:val="FFFFFF"/>
      </w:rPr>
      <w:tcPr>
        <w:tcBorders>
          <w:top w:val="nil"/>
          <w:left w:val="nil"/>
          <w:bottom w:val="nil"/>
          <w:right w:val="nil"/>
          <w:insideH w:val="single" w:sz="4" w:space="0"/>
          <w:insideV w:val="nil"/>
        </w:tcBorders>
        <w:shd w:val="clear" w:color="auto" w:fill="2C4C74"/>
      </w:tcPr>
    </w:tblStylePr>
    <w:tblStylePr w:type="lastCol">
      <w:rPr>
        <w:color w:val="FFFFFF"/>
      </w:rPr>
      <w:tcPr>
        <w:tcBorders>
          <w:top w:val="nil"/>
          <w:left w:val="nil"/>
          <w:bottom w:val="nil"/>
          <w:right w:val="nil"/>
          <w:insideH w:val="nil"/>
          <w:insideV w:val="nil"/>
        </w:tcBorders>
        <w:shd w:val="clear" w:color="auto" w:fill="2C4C74"/>
      </w:tcPr>
    </w:tblStylePr>
    <w:tblStylePr w:type="band1Vert">
      <w:tcPr>
        <w:shd w:val="clear" w:color="auto" w:fill="B8CCE4"/>
      </w:tcPr>
    </w:tblStylePr>
    <w:tblStylePr w:type="band1Horz">
      <w:tcPr>
        <w:shd w:val="clear" w:color="auto" w:fill="A7BFDE"/>
      </w:tcPr>
    </w:tblStylePr>
    <w:tblStylePr w:type="neCell">
      <w:rPr>
        <w:color w:val="000000"/>
      </w:rPr>
    </w:tblStylePr>
    <w:tblStylePr w:type="nwCell">
      <w:rPr>
        <w:color w:val="000000"/>
      </w:rPr>
    </w:tblStylePr>
  </w:style>
  <w:style w:type="table" w:styleId="146">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772C2A"/>
      </w:tcPr>
    </w:tblStylePr>
    <w:tblStylePr w:type="firstCol">
      <w:rPr>
        <w:color w:val="FFFFFF"/>
      </w:rPr>
      <w:tcPr>
        <w:tcBorders>
          <w:top w:val="nil"/>
          <w:left w:val="nil"/>
          <w:bottom w:val="nil"/>
          <w:right w:val="nil"/>
          <w:insideH w:val="single" w:sz="4" w:space="0"/>
          <w:insideV w:val="nil"/>
        </w:tcBorders>
        <w:shd w:val="clear" w:color="auto" w:fill="772C2A"/>
      </w:tcPr>
    </w:tblStylePr>
    <w:tblStylePr w:type="lastCol">
      <w:rPr>
        <w:color w:val="FFFFFF"/>
      </w:rPr>
      <w:tcPr>
        <w:tcBorders>
          <w:top w:val="nil"/>
          <w:left w:val="nil"/>
          <w:bottom w:val="nil"/>
          <w:right w:val="nil"/>
          <w:insideH w:val="nil"/>
          <w:insideV w:val="nil"/>
        </w:tcBorders>
        <w:shd w:val="clear" w:color="auto" w:fill="772C2A"/>
      </w:tcPr>
    </w:tblStylePr>
    <w:tblStylePr w:type="band1Vert">
      <w:tcPr>
        <w:shd w:val="clear" w:color="auto" w:fill="E5B8B7"/>
      </w:tcPr>
    </w:tblStylePr>
    <w:tblStylePr w:type="band1Horz">
      <w:tcPr>
        <w:shd w:val="clear" w:color="auto" w:fill="DFA7A6"/>
      </w:tcPr>
    </w:tblStylePr>
    <w:tblStylePr w:type="neCell">
      <w:rPr>
        <w:color w:val="000000"/>
      </w:rPr>
    </w:tblStylePr>
    <w:tblStylePr w:type="nwCell">
      <w:rPr>
        <w:color w:val="000000"/>
      </w:rPr>
    </w:tblStylePr>
  </w:style>
  <w:style w:type="table" w:styleId="147">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cPr>
        <w:tcBorders>
          <w:top w:val="nil"/>
          <w:left w:val="nil"/>
          <w:bottom w:val="single" w:color="8064A2"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5E7530"/>
      </w:tcPr>
    </w:tblStylePr>
    <w:tblStylePr w:type="firstCol">
      <w:rPr>
        <w:color w:val="FFFFFF"/>
      </w:rPr>
      <w:tcPr>
        <w:tcBorders>
          <w:top w:val="nil"/>
          <w:left w:val="nil"/>
          <w:bottom w:val="nil"/>
          <w:right w:val="nil"/>
          <w:insideH w:val="single" w:sz="4" w:space="0"/>
          <w:insideV w:val="nil"/>
        </w:tcBorders>
        <w:shd w:val="clear" w:color="auto" w:fill="5E7530"/>
      </w:tcPr>
    </w:tblStylePr>
    <w:tblStylePr w:type="lastCol">
      <w:rPr>
        <w:color w:val="FFFFFF"/>
      </w:rPr>
      <w:tcPr>
        <w:tcBorders>
          <w:top w:val="nil"/>
          <w:left w:val="nil"/>
          <w:bottom w:val="nil"/>
          <w:right w:val="nil"/>
          <w:insideH w:val="nil"/>
          <w:insideV w:val="nil"/>
        </w:tcBorders>
        <w:shd w:val="clear" w:color="auto" w:fill="5E7530"/>
      </w:tcPr>
    </w:tblStylePr>
    <w:tblStylePr w:type="band1Vert">
      <w:tcPr>
        <w:shd w:val="clear" w:color="auto" w:fill="D6E3BC"/>
      </w:tcPr>
    </w:tblStylePr>
    <w:tblStylePr w:type="band1Horz">
      <w:tcPr>
        <w:shd w:val="clear" w:color="auto" w:fill="CDDDAC"/>
      </w:tcPr>
    </w:tblStylePr>
  </w:style>
  <w:style w:type="table" w:styleId="148">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cPr>
        <w:tcBorders>
          <w:top w:val="nil"/>
          <w:left w:val="nil"/>
          <w:bottom w:val="single" w:color="9BBB59"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4C3B62"/>
      </w:tcPr>
    </w:tblStylePr>
    <w:tblStylePr w:type="firstCol">
      <w:rPr>
        <w:color w:val="FFFFFF"/>
      </w:rPr>
      <w:tcPr>
        <w:tcBorders>
          <w:top w:val="nil"/>
          <w:left w:val="nil"/>
          <w:bottom w:val="nil"/>
          <w:right w:val="nil"/>
          <w:insideH w:val="single" w:sz="4" w:space="0"/>
          <w:insideV w:val="nil"/>
        </w:tcBorders>
        <w:shd w:val="clear" w:color="auto" w:fill="4C3B62"/>
      </w:tcPr>
    </w:tblStylePr>
    <w:tblStylePr w:type="lastCol">
      <w:rPr>
        <w:color w:val="FFFFFF"/>
      </w:rPr>
      <w:tcPr>
        <w:tcBorders>
          <w:top w:val="nil"/>
          <w:left w:val="nil"/>
          <w:bottom w:val="nil"/>
          <w:right w:val="nil"/>
          <w:insideH w:val="nil"/>
          <w:insideV w:val="nil"/>
        </w:tcBorders>
        <w:shd w:val="clear" w:color="auto" w:fill="4C3B62"/>
      </w:tcPr>
    </w:tblStylePr>
    <w:tblStylePr w:type="band1Vert">
      <w:tcPr>
        <w:shd w:val="clear" w:color="auto" w:fill="CCC0D9"/>
      </w:tcPr>
    </w:tblStylePr>
    <w:tblStylePr w:type="band1Horz">
      <w:tcPr>
        <w:shd w:val="clear" w:color="auto" w:fill="BFB1D0"/>
      </w:tcPr>
    </w:tblStylePr>
    <w:tblStylePr w:type="neCell">
      <w:rPr>
        <w:color w:val="000000"/>
      </w:rPr>
    </w:tblStylePr>
    <w:tblStylePr w:type="nwCell">
      <w:rPr>
        <w:color w:val="000000"/>
      </w:rPr>
    </w:tblStylePr>
  </w:style>
  <w:style w:type="table" w:styleId="149">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cPr>
        <w:tcBorders>
          <w:top w:val="nil"/>
          <w:left w:val="nil"/>
          <w:bottom w:val="single" w:color="F7964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76A7C"/>
      </w:tcPr>
    </w:tblStylePr>
    <w:tblStylePr w:type="firstCol">
      <w:rPr>
        <w:color w:val="FFFFFF"/>
      </w:rPr>
      <w:tcPr>
        <w:tcBorders>
          <w:top w:val="nil"/>
          <w:left w:val="nil"/>
          <w:bottom w:val="nil"/>
          <w:right w:val="nil"/>
          <w:insideH w:val="single" w:sz="4" w:space="0"/>
          <w:insideV w:val="nil"/>
        </w:tcBorders>
        <w:shd w:val="clear" w:color="auto" w:fill="276A7C"/>
      </w:tcPr>
    </w:tblStylePr>
    <w:tblStylePr w:type="lastCol">
      <w:rPr>
        <w:color w:val="FFFFFF"/>
      </w:rPr>
      <w:tcPr>
        <w:tcBorders>
          <w:top w:val="nil"/>
          <w:left w:val="nil"/>
          <w:bottom w:val="nil"/>
          <w:right w:val="nil"/>
          <w:insideH w:val="nil"/>
          <w:insideV w:val="nil"/>
        </w:tcBorders>
        <w:shd w:val="clear" w:color="auto" w:fill="276A7C"/>
      </w:tcPr>
    </w:tblStylePr>
    <w:tblStylePr w:type="band1Vert">
      <w:tcPr>
        <w:shd w:val="clear" w:color="auto" w:fill="B6DDE8"/>
      </w:tcPr>
    </w:tblStylePr>
    <w:tblStylePr w:type="band1Horz">
      <w:tcPr>
        <w:shd w:val="clear" w:color="auto" w:fill="A5D5E2"/>
      </w:tcPr>
    </w:tblStylePr>
    <w:tblStylePr w:type="neCell">
      <w:rPr>
        <w:color w:val="000000"/>
      </w:rPr>
    </w:tblStylePr>
    <w:tblStylePr w:type="nwCell">
      <w:rPr>
        <w:color w:val="000000"/>
      </w:rPr>
    </w:tblStylePr>
  </w:style>
  <w:style w:type="table" w:styleId="150">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cPr>
        <w:tcBorders>
          <w:top w:val="nil"/>
          <w:left w:val="nil"/>
          <w:bottom w:val="single" w:color="4BACC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B65608"/>
      </w:tcPr>
    </w:tblStylePr>
    <w:tblStylePr w:type="firstCol">
      <w:rPr>
        <w:color w:val="FFFFFF"/>
      </w:rPr>
      <w:tcPr>
        <w:tcBorders>
          <w:top w:val="nil"/>
          <w:left w:val="nil"/>
          <w:bottom w:val="nil"/>
          <w:right w:val="nil"/>
          <w:insideH w:val="single" w:sz="4" w:space="0"/>
          <w:insideV w:val="nil"/>
        </w:tcBorders>
        <w:shd w:val="clear" w:color="auto" w:fill="B65608"/>
      </w:tcPr>
    </w:tblStylePr>
    <w:tblStylePr w:type="lastCol">
      <w:rPr>
        <w:color w:val="FFFFFF"/>
      </w:rPr>
      <w:tcPr>
        <w:tcBorders>
          <w:top w:val="nil"/>
          <w:left w:val="nil"/>
          <w:bottom w:val="nil"/>
          <w:right w:val="nil"/>
          <w:insideH w:val="nil"/>
          <w:insideV w:val="nil"/>
        </w:tcBorders>
        <w:shd w:val="clear" w:color="auto" w:fill="B65608"/>
      </w:tcPr>
    </w:tblStylePr>
    <w:tblStylePr w:type="band1Vert">
      <w:tcPr>
        <w:shd w:val="clear" w:color="auto" w:fill="FBD4B4"/>
      </w:tcPr>
    </w:tblStylePr>
    <w:tblStylePr w:type="band1Horz">
      <w:tcPr>
        <w:shd w:val="clear" w:color="auto" w:fill="FBCAA2"/>
      </w:tcPr>
    </w:tblStylePr>
    <w:tblStylePr w:type="neCell">
      <w:rPr>
        <w:color w:val="000000"/>
      </w:rPr>
    </w:tblStylePr>
    <w:tblStylePr w:type="nwCell">
      <w:rPr>
        <w:color w:val="000000"/>
      </w:rPr>
    </w:tblStylePr>
  </w:style>
  <w:style w:type="table" w:styleId="151">
    <w:name w:val="Colorful List"/>
    <w:basedOn w:val="12"/>
    <w:uiPriority w:val="72"/>
    <w:rPr>
      <w:color w:val="000000"/>
    </w:rPr>
    <w:tcPr>
      <w:shd w:val="clear" w:color="auto" w:fill="E6E6E6"/>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C0C0C0"/>
      </w:tcPr>
    </w:tblStylePr>
    <w:tblStylePr w:type="band1Horz">
      <w:tcPr>
        <w:shd w:val="clear" w:color="auto" w:fill="CCCCCC"/>
      </w:tcPr>
    </w:tblStylePr>
  </w:style>
  <w:style w:type="table" w:styleId="152">
    <w:name w:val="Colorful List Accent 1"/>
    <w:basedOn w:val="12"/>
    <w:uiPriority w:val="72"/>
    <w:rPr>
      <w:color w:val="000000"/>
    </w:rPr>
    <w:tcPr>
      <w:shd w:val="clear" w:color="auto" w:fill="EDF2F8"/>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styleId="153">
    <w:name w:val="Colorful List Accent 2"/>
    <w:basedOn w:val="12"/>
    <w:uiPriority w:val="72"/>
    <w:rPr>
      <w:color w:val="000000"/>
    </w:rPr>
    <w:tcPr>
      <w:shd w:val="clear" w:color="auto" w:fill="F8EDED"/>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2"/>
      </w:tcPr>
    </w:tblStylePr>
    <w:tblStylePr w:type="band1Horz">
      <w:tcPr>
        <w:shd w:val="clear" w:color="auto" w:fill="F2DBDB"/>
      </w:tcPr>
    </w:tblStylePr>
  </w:style>
  <w:style w:type="table" w:styleId="154">
    <w:name w:val="Colorful List Accent 3"/>
    <w:basedOn w:val="12"/>
    <w:uiPriority w:val="72"/>
    <w:rPr>
      <w:color w:val="000000"/>
    </w:rPr>
    <w:tcPr>
      <w:shd w:val="clear" w:color="auto" w:fill="F5F8EE"/>
    </w:tcPr>
    <w:tblStylePr w:type="firstRow">
      <w:rPr>
        <w:b/>
        <w:bCs/>
        <w:color w:val="FFFFFF"/>
      </w:rPr>
      <w:tcPr>
        <w:tcBorders>
          <w:bottom w:val="single" w:color="FFFFFF" w:sz="12" w:space="0"/>
        </w:tcBorders>
        <w:shd w:val="clear" w:color="auto" w:fill="664E82"/>
      </w:tcPr>
    </w:tblStylePr>
    <w:tblStylePr w:type="lastRow">
      <w:rPr>
        <w:b/>
        <w:bCs/>
        <w:color w:val="664E82"/>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cPr>
    </w:tblStylePr>
    <w:tblStylePr w:type="band1Horz">
      <w:tcPr>
        <w:shd w:val="clear" w:color="auto" w:fill="EAF1DD"/>
      </w:tcPr>
    </w:tblStylePr>
  </w:style>
  <w:style w:type="table" w:styleId="155">
    <w:name w:val="Colorful List Accent 4"/>
    <w:basedOn w:val="12"/>
    <w:uiPriority w:val="72"/>
    <w:rPr>
      <w:color w:val="000000"/>
    </w:rPr>
    <w:tcPr>
      <w:shd w:val="clear" w:color="auto" w:fill="F2EFF6"/>
    </w:tcPr>
    <w:tblStylePr w:type="firstRow">
      <w:rPr>
        <w:b/>
        <w:bCs/>
        <w:color w:val="FFFFFF"/>
      </w:rPr>
      <w:tcPr>
        <w:tcBorders>
          <w:bottom w:val="single" w:color="FFFFFF" w:sz="12" w:space="0"/>
        </w:tcBorders>
        <w:shd w:val="clear" w:color="auto" w:fill="7E9C40"/>
      </w:tcPr>
    </w:tblStylePr>
    <w:tblStylePr w:type="lastRow">
      <w:rPr>
        <w:b/>
        <w:bCs/>
        <w:color w:val="7E9C40"/>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cPr>
    </w:tblStylePr>
    <w:tblStylePr w:type="band1Horz">
      <w:tcPr>
        <w:shd w:val="clear" w:color="auto" w:fill="E5DFEC"/>
      </w:tcPr>
    </w:tblStylePr>
  </w:style>
  <w:style w:type="table" w:styleId="156">
    <w:name w:val="Colorful List Accent 5"/>
    <w:basedOn w:val="12"/>
    <w:uiPriority w:val="72"/>
    <w:rPr>
      <w:color w:val="000000"/>
    </w:rPr>
    <w:tcPr>
      <w:shd w:val="clear" w:color="auto" w:fill="EDF6F9"/>
    </w:tcPr>
    <w:tblStylePr w:type="firstRow">
      <w:rPr>
        <w:b/>
        <w:bCs/>
        <w:color w:val="FFFFFF"/>
      </w:rPr>
      <w:tcPr>
        <w:tcBorders>
          <w:bottom w:val="single" w:color="FFFFFF" w:sz="12" w:space="0"/>
        </w:tcBorders>
        <w:shd w:val="clear" w:color="auto" w:fill="F2730A"/>
      </w:tcPr>
    </w:tblStylePr>
    <w:tblStylePr w:type="lastRow">
      <w:rPr>
        <w:b/>
        <w:bCs/>
        <w:color w:val="F2730A"/>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1"/>
      </w:tcPr>
    </w:tblStylePr>
    <w:tblStylePr w:type="band1Horz">
      <w:tcPr>
        <w:shd w:val="clear" w:color="auto" w:fill="DAEEF3"/>
      </w:tcPr>
    </w:tblStylePr>
  </w:style>
  <w:style w:type="table" w:styleId="157">
    <w:name w:val="Colorful List Accent 6"/>
    <w:basedOn w:val="12"/>
    <w:uiPriority w:val="72"/>
    <w:rPr>
      <w:color w:val="000000"/>
    </w:rPr>
    <w:tcPr>
      <w:shd w:val="clear" w:color="auto" w:fill="FEF4EC"/>
    </w:tcPr>
    <w:tblStylePr w:type="firstRow">
      <w:rPr>
        <w:b/>
        <w:bCs/>
        <w:color w:val="FFFFFF"/>
      </w:rPr>
      <w:tcPr>
        <w:tcBorders>
          <w:bottom w:val="single" w:color="FFFFFF" w:sz="12" w:space="0"/>
        </w:tcBorders>
        <w:shd w:val="clear" w:color="auto" w:fill="348DA5"/>
      </w:tcPr>
    </w:tblStylePr>
    <w:tblStylePr w:type="lastRow">
      <w:rPr>
        <w:b/>
        <w:bCs/>
        <w:color w:val="348DA5"/>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4D0"/>
      </w:tcPr>
    </w:tblStylePr>
    <w:tblStylePr w:type="band1Horz">
      <w:tcPr>
        <w:shd w:val="clear" w:color="auto" w:fill="FDE9D9"/>
      </w:tcPr>
    </w:tblStylePr>
  </w:style>
  <w:style w:type="table" w:styleId="158">
    <w:name w:val="Colorful Grid"/>
    <w:basedOn w:val="12"/>
    <w:uiPriority w:val="73"/>
    <w:rPr>
      <w:color w:val="000000"/>
    </w:rPr>
    <w:tblPr>
      <w:tblBorders>
        <w:insideH w:val="single" w:color="FFFFFF" w:sz="4" w:space="0"/>
      </w:tblBorders>
    </w:tblPr>
    <w:tcPr>
      <w:shd w:val="clear" w:color="auto" w:fill="CCCCCC"/>
    </w:tcPr>
    <w:tblStylePr w:type="firstRow">
      <w:rPr>
        <w:b/>
        <w:bCs/>
      </w:rPr>
      <w:tcPr>
        <w:shd w:val="clear" w:color="auto" w:fill="999999"/>
      </w:tcPr>
    </w:tblStylePr>
    <w:tblStylePr w:type="lastRow">
      <w:rPr>
        <w:b/>
        <w:bCs/>
        <w:color w:val="000000"/>
      </w:rPr>
      <w:tcPr>
        <w:shd w:val="clear" w:color="auto" w:fill="999999"/>
      </w:tcPr>
    </w:tblStylePr>
    <w:tblStylePr w:type="firstCol">
      <w:rPr>
        <w:color w:val="FFFFFF"/>
      </w:rPr>
      <w:tcPr>
        <w:shd w:val="clear" w:color="auto" w:fill="000000"/>
      </w:tcPr>
    </w:tblStylePr>
    <w:tblStylePr w:type="lastCol">
      <w:rPr>
        <w:color w:val="FFFFFF"/>
      </w:rPr>
      <w:tcPr>
        <w:shd w:val="clear" w:color="auto" w:fill="000000"/>
      </w:tcPr>
    </w:tblStylePr>
    <w:tblStylePr w:type="band1Vert">
      <w:tcPr>
        <w:shd w:val="clear" w:color="auto" w:fill="808080"/>
      </w:tcPr>
    </w:tblStylePr>
    <w:tblStylePr w:type="band1Horz">
      <w:tcPr>
        <w:shd w:val="clear" w:color="auto" w:fill="808080"/>
      </w:tcPr>
    </w:tblStylePr>
  </w:style>
  <w:style w:type="table" w:styleId="159">
    <w:name w:val="Colorful Grid Accent 1"/>
    <w:basedOn w:val="12"/>
    <w:uiPriority w:val="73"/>
    <w:rPr>
      <w:color w:val="000000"/>
    </w:rPr>
    <w:tblPr>
      <w:tblBorders>
        <w:insideH w:val="single" w:color="FFFFFF" w:sz="4" w:space="0"/>
      </w:tblBorders>
    </w:tblPr>
    <w:tcPr>
      <w:shd w:val="clear" w:color="auto" w:fill="DBE5F1"/>
    </w:tcPr>
    <w:tblStylePr w:type="firstRow">
      <w:rPr>
        <w:b/>
        <w:bCs/>
      </w:rPr>
      <w:tcPr>
        <w:shd w:val="clear" w:color="auto" w:fill="B8CCE4"/>
      </w:tcPr>
    </w:tblStylePr>
    <w:tblStylePr w:type="lastRow">
      <w:rPr>
        <w:b/>
        <w:bCs/>
        <w:color w:val="000000"/>
      </w:rPr>
      <w:tcPr>
        <w:shd w:val="clear" w:color="auto" w:fill="B8CCE4"/>
      </w:tcPr>
    </w:tblStylePr>
    <w:tblStylePr w:type="firstCol">
      <w:rPr>
        <w:color w:val="FFFFFF"/>
      </w:rPr>
      <w:tcPr>
        <w:shd w:val="clear" w:color="auto" w:fill="365F91"/>
      </w:tcPr>
    </w:tblStylePr>
    <w:tblStylePr w:type="lastCol">
      <w:rPr>
        <w:color w:val="FFFFFF"/>
      </w:rPr>
      <w:tcPr>
        <w:shd w:val="clear" w:color="auto" w:fill="365F91"/>
      </w:tcPr>
    </w:tblStylePr>
    <w:tblStylePr w:type="band1Vert">
      <w:tcPr>
        <w:shd w:val="clear" w:color="auto" w:fill="A7BFDE"/>
      </w:tcPr>
    </w:tblStylePr>
    <w:tblStylePr w:type="band1Horz">
      <w:tcPr>
        <w:shd w:val="clear" w:color="auto" w:fill="A7BFDE"/>
      </w:tcPr>
    </w:tblStylePr>
  </w:style>
  <w:style w:type="table" w:styleId="160">
    <w:name w:val="Colorful Grid Accent 2"/>
    <w:basedOn w:val="12"/>
    <w:uiPriority w:val="73"/>
    <w:rPr>
      <w:color w:val="000000"/>
    </w:rPr>
    <w:tblPr>
      <w:tblBorders>
        <w:insideH w:val="single" w:color="FFFFFF" w:sz="4" w:space="0"/>
      </w:tblBorders>
    </w:tblPr>
    <w:tcPr>
      <w:shd w:val="clear" w:color="auto" w:fill="F2DBDB"/>
    </w:tcPr>
    <w:tblStylePr w:type="firstRow">
      <w:rPr>
        <w:b/>
        <w:bCs/>
      </w:rPr>
      <w:tcPr>
        <w:shd w:val="clear" w:color="auto" w:fill="E5B8B7"/>
      </w:tcPr>
    </w:tblStylePr>
    <w:tblStylePr w:type="lastRow">
      <w:rPr>
        <w:b/>
        <w:bCs/>
        <w:color w:val="000000"/>
      </w:rPr>
      <w:tcPr>
        <w:shd w:val="clear" w:color="auto" w:fill="E5B8B7"/>
      </w:tcPr>
    </w:tblStylePr>
    <w:tblStylePr w:type="firstCol">
      <w:rPr>
        <w:color w:val="FFFFFF"/>
      </w:rPr>
      <w:tcPr>
        <w:shd w:val="clear" w:color="auto" w:fill="943634"/>
      </w:tcPr>
    </w:tblStylePr>
    <w:tblStylePr w:type="lastCol">
      <w:rPr>
        <w:color w:val="FFFFFF"/>
      </w:rPr>
      <w:tcPr>
        <w:shd w:val="clear" w:color="auto" w:fill="943634"/>
      </w:tcPr>
    </w:tblStylePr>
    <w:tblStylePr w:type="band1Vert">
      <w:tcPr>
        <w:shd w:val="clear" w:color="auto" w:fill="DFA7A6"/>
      </w:tcPr>
    </w:tblStylePr>
    <w:tblStylePr w:type="band1Horz">
      <w:tcPr>
        <w:shd w:val="clear" w:color="auto" w:fill="DFA7A6"/>
      </w:tcPr>
    </w:tblStylePr>
  </w:style>
  <w:style w:type="table" w:styleId="161">
    <w:name w:val="Colorful Grid Accent 3"/>
    <w:basedOn w:val="12"/>
    <w:uiPriority w:val="73"/>
    <w:rPr>
      <w:color w:val="000000"/>
    </w:rPr>
    <w:tblPr>
      <w:tblBorders>
        <w:insideH w:val="single" w:color="FFFFFF" w:sz="4" w:space="0"/>
      </w:tblBorders>
    </w:tblPr>
    <w:tcPr>
      <w:shd w:val="clear" w:color="auto" w:fill="EAF1DD"/>
    </w:tcPr>
    <w:tblStylePr w:type="firstRow">
      <w:rPr>
        <w:b/>
        <w:bCs/>
      </w:rPr>
      <w:tcPr>
        <w:shd w:val="clear" w:color="auto" w:fill="D6E3BC"/>
      </w:tcPr>
    </w:tblStylePr>
    <w:tblStylePr w:type="lastRow">
      <w:rPr>
        <w:b/>
        <w:bCs/>
        <w:color w:val="000000"/>
      </w:rPr>
      <w:tcPr>
        <w:shd w:val="clear" w:color="auto" w:fill="D6E3BC"/>
      </w:tcPr>
    </w:tblStylePr>
    <w:tblStylePr w:type="firstCol">
      <w:rPr>
        <w:color w:val="FFFFFF"/>
      </w:rPr>
      <w:tcPr>
        <w:shd w:val="clear" w:color="auto" w:fill="76923C"/>
      </w:tcPr>
    </w:tblStylePr>
    <w:tblStylePr w:type="lastCol">
      <w:rPr>
        <w:color w:val="FFFFFF"/>
      </w:rPr>
      <w:tcPr>
        <w:shd w:val="clear" w:color="auto" w:fill="76923C"/>
      </w:tcPr>
    </w:tblStylePr>
    <w:tblStylePr w:type="band1Vert">
      <w:tcPr>
        <w:shd w:val="clear" w:color="auto" w:fill="CDDDAC"/>
      </w:tcPr>
    </w:tblStylePr>
    <w:tblStylePr w:type="band1Horz">
      <w:tcPr>
        <w:shd w:val="clear" w:color="auto" w:fill="CDDDAC"/>
      </w:tcPr>
    </w:tblStylePr>
  </w:style>
  <w:style w:type="table" w:styleId="162">
    <w:name w:val="Colorful Grid Accent 4"/>
    <w:basedOn w:val="12"/>
    <w:uiPriority w:val="73"/>
    <w:rPr>
      <w:color w:val="000000"/>
    </w:rPr>
    <w:tblPr>
      <w:tblBorders>
        <w:insideH w:val="single" w:color="FFFFFF" w:sz="4" w:space="0"/>
      </w:tblBorders>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styleId="163">
    <w:name w:val="Colorful Grid Accent 5"/>
    <w:basedOn w:val="12"/>
    <w:uiPriority w:val="73"/>
    <w:rPr>
      <w:color w:val="000000"/>
    </w:rPr>
    <w:tblPr>
      <w:tblBorders>
        <w:insideH w:val="single" w:color="FFFFFF" w:sz="4" w:space="0"/>
      </w:tblBorders>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styleId="164">
    <w:name w:val="Colorful Grid Accent 6"/>
    <w:basedOn w:val="12"/>
    <w:uiPriority w:val="73"/>
    <w:rPr>
      <w:color w:val="000000"/>
    </w:rPr>
    <w:tblPr>
      <w:tblBorders>
        <w:insideH w:val="single" w:color="FFFFFF" w:sz="4" w:space="0"/>
      </w:tblBorders>
    </w:tblPr>
    <w:tcPr>
      <w:shd w:val="clear" w:color="auto" w:fill="FDE9D9"/>
    </w:tcPr>
    <w:tblStylePr w:type="firstRow">
      <w:rPr>
        <w:b/>
        <w:bCs/>
      </w:rPr>
      <w:tcPr>
        <w:shd w:val="clear" w:color="auto" w:fill="FBD4B4"/>
      </w:tcPr>
    </w:tblStylePr>
    <w:tblStylePr w:type="lastRow">
      <w:rPr>
        <w:b/>
        <w:bCs/>
        <w:color w:val="000000"/>
      </w:rPr>
      <w:tcPr>
        <w:shd w:val="clear" w:color="auto" w:fill="FBD4B4"/>
      </w:tcPr>
    </w:tblStylePr>
    <w:tblStylePr w:type="firstCol">
      <w:rPr>
        <w:color w:val="FFFFFF"/>
      </w:rPr>
      <w:tcPr>
        <w:shd w:val="clear" w:color="auto" w:fill="E36C0A"/>
      </w:tcPr>
    </w:tblStylePr>
    <w:tblStylePr w:type="lastCol">
      <w:rPr>
        <w:color w:val="FFFFFF"/>
      </w:rPr>
      <w:tcPr>
        <w:shd w:val="clear" w:color="auto" w:fill="E36C0A"/>
      </w:tcPr>
    </w:tblStylePr>
    <w:tblStylePr w:type="band1Vert">
      <w:tcPr>
        <w:shd w:val="clear" w:color="auto" w:fill="FBCAA2"/>
      </w:tcPr>
    </w:tblStylePr>
    <w:tblStylePr w:type="band1Horz">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16</Pages>
  <Words>1723</Words>
  <Characters>12266</Characters>
  <Lines>101</Lines>
  <Paragraphs>28</Paragraphs>
  <TotalTime>1</TotalTime>
  <ScaleCrop>false</ScaleCrop>
  <LinksUpToDate>false</LinksUpToDate>
  <CharactersWithSpaces>13761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2026-08-22T03:06:00Z</dcterms:created>
  <dc:creator>bajju</dc:creator>
  <dc:description>generated by python-docx</dc:description>
  <cp:keywords>7-sinf, ochiq dars, mustaqillik, 35 yillik, O‘zbekiston</cp:keywords>
  <cp:lastModifiedBy>Rustam Ramazonov</cp:lastModifiedBy>
  <dcterms:modified xsi:type="dcterms:W3CDTF">2026-08-27T19:50:05Z</dcterms:modified>
  <dc:subject>Mustaqillik — milliy taraqqiyot va kelajak poydevori</dc:subject>
  <dc:title>7-sinf uchun O‘zbekiston mustaqilligining 35 yilligiga bag‘ishlangan ochiq dars ishlanmasi</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eyJoZGlkIjoiZGNjYTVjMGY0N2EwYTA5N2Q3Mjg1NjhmNWUwMDY2YzkiLCJ1c2VySWQiOiI0NjcyOTI2NzEyODEzIn0=</vt:lpwstr>
  </property>
  <property fmtid="{D5CDD505-2E9C-101B-9397-08002B2CF9AE}" pid="3" name="KSOProductBuildVer">
    <vt:lpwstr>1049-12.1.0.28032</vt:lpwstr>
  </property>
  <property fmtid="{D5CDD505-2E9C-101B-9397-08002B2CF9AE}" pid="4" name="ICV">
    <vt:lpwstr>29E55514EEEE4BB497DE5D769EA3AFA9_12</vt:lpwstr>
  </property>
</Properties>
</file>