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FA5F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bCs/>
          <w:color w:val="1D506A"/>
          <w:sz w:val="32"/>
          <w:szCs w:val="3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-502285</wp:posOffset>
            </wp:positionV>
            <wp:extent cx="7563485" cy="106889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eastAsia="Arial"/>
          <w:b/>
          <w:color w:val="1D506A"/>
          <w:sz w:val="32"/>
          <w:szCs w:val="32"/>
        </w:rPr>
        <w:t xml:space="preserve">                      </w:t>
      </w:r>
    </w:p>
    <w:p w14:paraId="3C5E4C35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-335280</wp:posOffset>
            </wp:positionV>
            <wp:extent cx="2211705" cy="211455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261F18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</w:p>
    <w:p w14:paraId="20F79567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</w:p>
    <w:p w14:paraId="23DB9297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</w:p>
    <w:p w14:paraId="32E10985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</w:p>
    <w:p w14:paraId="63E20013">
      <w:pPr>
        <w:jc w:val="center"/>
        <w:rPr>
          <w:rFonts w:ascii="Arial" w:hAnsi="Arial" w:eastAsia="Arial"/>
          <w:b/>
          <w:bCs/>
          <w:color w:val="1D506A"/>
          <w:sz w:val="32"/>
          <w:szCs w:val="32"/>
        </w:rPr>
      </w:pPr>
    </w:p>
    <w:p w14:paraId="50A92521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bCs/>
          <w:color w:val="1D506A"/>
          <w:sz w:val="32"/>
          <w:szCs w:val="32"/>
        </w:rPr>
        <w:t>O‘ZBEKISTON RESPUBLIKASI</w:t>
      </w:r>
    </w:p>
    <w:p w14:paraId="736E026F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bCs/>
          <w:color w:val="1D506A"/>
          <w:sz w:val="32"/>
          <w:szCs w:val="32"/>
        </w:rPr>
        <w:t>MAKTABGACHA VA MAKTAB TA’LIMI VAZIRLIGI</w:t>
      </w:r>
    </w:p>
    <w:p w14:paraId="36859854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_________ viloyati _________ tumani</w:t>
      </w:r>
    </w:p>
    <w:p w14:paraId="1807F29E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maktabgacha va maktab ta’limi bo‘limiga qarashli</w:t>
      </w:r>
    </w:p>
    <w:p w14:paraId="6ACED51E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____-sonli umumiy o‘rta ta’lim maktabi</w:t>
      </w:r>
    </w:p>
    <w:p w14:paraId="51D608D3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</w:p>
    <w:p w14:paraId="4E9432C1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____________________________________ning</w:t>
      </w:r>
    </w:p>
    <w:p w14:paraId="5B112944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6-"__" sinfida</w:t>
      </w:r>
    </w:p>
    <w:p w14:paraId="5706DE27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bCs/>
          <w:color w:val="1D506A"/>
          <w:sz w:val="32"/>
          <w:szCs w:val="32"/>
        </w:rPr>
        <w:t>“MUSTAQILLIGIMIZNING 35 YILLIGI”</w:t>
      </w:r>
    </w:p>
    <w:p w14:paraId="072B9CE9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mavzusida tayyorlagan bir soatlik</w:t>
      </w:r>
    </w:p>
    <w:p w14:paraId="21F58E26">
      <w:pPr>
        <w:jc w:val="center"/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pict>
          <v:shape id="_x0000_s1029" o:spid="_x0000_s1029" o:spt="136" type="#_x0000_t136" style="position:absolute;left:0pt;margin-left:38.15pt;margin-top:8.4pt;height:82.5pt;width:408.75pt;z-index:-251656192;mso-width-relative:page;mso-height-relative:page;" fillcolor="#0F4761" filled="t" stroked="t" coordsize="21600,21600">
            <v:path/>
            <v:fill on="t" color2="#224A14" focussize="0,0"/>
            <v:stroke color="#D8D8D8"/>
            <v:imagedata o:title=""/>
            <o:lock v:ext="edit"/>
            <v:textpath on="t" fitshape="t" fitpath="t" trim="t" xscale="f" string="DARS ISHLANMA" style="font-family:Arial Black;font-size:36pt;v-text-align:center;v-text-spacing:78650f;"/>
            <v:shadow on="t" color="#4D4D4D" opacity="52429f" offset="2pt,3pt"/>
          </v:shape>
        </w:pict>
      </w:r>
    </w:p>
    <w:p w14:paraId="10AF3D3F">
      <w:pPr>
        <w:rPr>
          <w:rFonts w:ascii="Arial" w:hAnsi="Arial" w:eastAsia="Arial"/>
          <w:b/>
          <w:color w:val="1D506A"/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 xml:space="preserve"> </w:t>
      </w:r>
      <w:r>
        <w:rPr>
          <w:rFonts w:ascii="Arial" w:hAnsi="Arial" w:eastAsia="Arial"/>
          <w:b/>
          <w:color w:val="1D506A"/>
          <w:sz w:val="32"/>
          <w:szCs w:val="32"/>
        </w:rPr>
        <w:br w:type="page"/>
      </w:r>
      <w:r>
        <w:rPr>
          <w:rFonts w:ascii="Arial" w:hAnsi="Arial" w:eastAsia="Arial"/>
          <w:b/>
          <w:color w:val="1D506A"/>
          <w:sz w:val="32"/>
          <w:szCs w:val="32"/>
        </w:rPr>
        <w:br w:type="page"/>
      </w:r>
    </w:p>
    <w:p w14:paraId="33F6EB59">
      <w:pPr>
        <w:rPr>
          <w:rFonts w:ascii="Arial" w:hAnsi="Arial" w:eastAsia="Arial"/>
          <w:b/>
          <w:color w:val="1D506A"/>
          <w:sz w:val="32"/>
          <w:szCs w:val="32"/>
        </w:rPr>
      </w:pPr>
      <w:bookmarkStart w:id="0" w:name="_GoBack"/>
      <w:bookmarkEnd w:id="0"/>
    </w:p>
    <w:p w14:paraId="5D1FBCAF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125E40B7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75CC84C9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3B5DE8DA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4ECD390A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3D38F187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554D8032">
      <w:pPr>
        <w:rPr>
          <w:rFonts w:ascii="Arial" w:hAnsi="Arial" w:eastAsia="Arial"/>
          <w:b/>
          <w:color w:val="1D506A"/>
          <w:sz w:val="32"/>
          <w:szCs w:val="32"/>
        </w:rPr>
      </w:pPr>
    </w:p>
    <w:p w14:paraId="578971ED">
      <w:pPr>
        <w:jc w:val="right"/>
        <w:rPr>
          <w:sz w:val="32"/>
          <w:szCs w:val="32"/>
        </w:rPr>
      </w:pPr>
      <w:r>
        <w:rPr>
          <w:rFonts w:ascii="Arial" w:hAnsi="Arial" w:eastAsia="Arial"/>
          <w:b/>
          <w:color w:val="1D506A"/>
          <w:sz w:val="32"/>
          <w:szCs w:val="32"/>
        </w:rPr>
        <w:t>“TASDIQLAYMAN”</w:t>
      </w:r>
    </w:p>
    <w:p w14:paraId="6B04335F">
      <w:pPr>
        <w:jc w:val="right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Maktab direktori: ____________________</w:t>
      </w:r>
      <w:r>
        <w:rPr>
          <w:color w:val="008080"/>
          <w:sz w:val="32"/>
          <w:szCs w:val="32"/>
        </w:rPr>
        <w:br w:type="textWrapping"/>
      </w:r>
      <w:r>
        <w:rPr>
          <w:color w:val="008080"/>
          <w:sz w:val="32"/>
          <w:szCs w:val="32"/>
        </w:rPr>
        <w:t>“____” ______________ 2026-yil</w:t>
      </w:r>
    </w:p>
    <w:p w14:paraId="51B99120">
      <w:pPr>
        <w:spacing w:after="40"/>
        <w:rPr>
          <w:sz w:val="32"/>
          <w:szCs w:val="32"/>
        </w:rPr>
      </w:pPr>
    </w:p>
    <w:p w14:paraId="3B2AD019">
      <w:pPr>
        <w:jc w:val="center"/>
        <w:rPr>
          <w:sz w:val="32"/>
          <w:szCs w:val="32"/>
        </w:rPr>
      </w:pPr>
      <w:r>
        <w:rPr>
          <w:rFonts w:ascii="Arial" w:hAnsi="Arial" w:eastAsia="Arial"/>
          <w:b/>
          <w:color w:val="006A93"/>
          <w:sz w:val="32"/>
          <w:szCs w:val="32"/>
        </w:rPr>
        <w:t>O'ZBEKISTON RESPUBLIKASI</w:t>
      </w:r>
      <w:r>
        <w:rPr>
          <w:rFonts w:ascii="Arial" w:hAnsi="Arial" w:eastAsia="Arial"/>
          <w:b/>
          <w:color w:val="006A93"/>
          <w:sz w:val="32"/>
          <w:szCs w:val="32"/>
        </w:rPr>
        <w:br w:type="textWrapping"/>
      </w:r>
      <w:r>
        <w:rPr>
          <w:rFonts w:ascii="Arial" w:hAnsi="Arial" w:eastAsia="Arial"/>
          <w:b/>
          <w:color w:val="006A93"/>
          <w:sz w:val="32"/>
          <w:szCs w:val="32"/>
        </w:rPr>
        <w:t>MUSTAQILLIGINING 35 YILLIGIGA BAG'ISHLANGAN</w:t>
      </w:r>
    </w:p>
    <w:p w14:paraId="56F75BD0">
      <w:pPr>
        <w:jc w:val="center"/>
        <w:rPr>
          <w:sz w:val="32"/>
          <w:szCs w:val="32"/>
        </w:rPr>
      </w:pPr>
      <w:r>
        <w:rPr>
          <w:sz w:val="32"/>
          <w:szCs w:val="32"/>
          <w:lang w:val="ru-RU" w:eastAsia="ru-RU"/>
        </w:rPr>
        <w:drawing>
          <wp:inline distT="0" distB="0" distL="0" distR="0">
            <wp:extent cx="6191250" cy="192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2CC1">
      <w:pPr>
        <w:spacing w:before="240"/>
        <w:jc w:val="center"/>
        <w:rPr>
          <w:sz w:val="32"/>
          <w:szCs w:val="32"/>
        </w:rPr>
      </w:pPr>
      <w:r>
        <w:rPr>
          <w:rFonts w:ascii="Arial" w:hAnsi="Arial" w:eastAsia="Arial"/>
          <w:b/>
          <w:color w:val="007FA3"/>
          <w:sz w:val="32"/>
          <w:szCs w:val="32"/>
        </w:rPr>
        <w:t>6-SINF UCHUN OCHIQ DARS ISHLANMASI</w:t>
      </w:r>
    </w:p>
    <w:p w14:paraId="77A817FA">
      <w:pPr>
        <w:jc w:val="center"/>
        <w:rPr>
          <w:sz w:val="32"/>
          <w:szCs w:val="32"/>
        </w:rPr>
      </w:pPr>
      <w:r>
        <w:rPr>
          <w:rFonts w:ascii="Arial" w:hAnsi="Arial" w:eastAsia="Arial"/>
          <w:b/>
          <w:color w:val="148F62"/>
          <w:sz w:val="32"/>
          <w:szCs w:val="32"/>
        </w:rPr>
        <w:t>Mavzu: “Mustaqillik - milliy taraqqiyot va farovonlik poydevori”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6"/>
        <w:gridCol w:w="5046"/>
      </w:tblGrid>
      <w:tr w14:paraId="2E382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E8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79A1EE">
            <w:pPr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6A93"/>
                <w:sz w:val="32"/>
                <w:szCs w:val="32"/>
              </w:rPr>
              <w:t>Fan / yo‘nalish</w:t>
            </w:r>
          </w:p>
        </w:tc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E3B70">
            <w:pPr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Tarbiya soati (ma’naviy-ma’rifiy dars)</w:t>
            </w:r>
          </w:p>
        </w:tc>
      </w:tr>
      <w:tr w14:paraId="4A78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4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FE3565">
            <w:pPr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6A93"/>
                <w:sz w:val="32"/>
                <w:szCs w:val="32"/>
              </w:rPr>
              <w:t>O‘qituvchi</w:t>
            </w:r>
          </w:p>
        </w:tc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1FAD7">
            <w:pPr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________________________________________</w:t>
            </w:r>
          </w:p>
        </w:tc>
      </w:tr>
      <w:tr w14:paraId="666A0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E8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FDF517">
            <w:pPr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6A93"/>
                <w:sz w:val="32"/>
                <w:szCs w:val="32"/>
              </w:rPr>
              <w:t>Sinf</w:t>
            </w:r>
          </w:p>
        </w:tc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23782">
            <w:pPr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6- “____”</w:t>
            </w:r>
          </w:p>
        </w:tc>
      </w:tr>
      <w:tr w14:paraId="51372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4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44C29">
            <w:pPr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6A93"/>
                <w:sz w:val="32"/>
                <w:szCs w:val="32"/>
              </w:rPr>
              <w:t>Sana</w:t>
            </w:r>
          </w:p>
        </w:tc>
        <w:tc>
          <w:tcPr>
            <w:tcW w:w="5046" w:type="dxa"/>
            <w:tcBorders>
              <w:top w:val="single" w:color="A7DCEB" w:sz="4" w:space="0"/>
              <w:left w:val="single" w:color="A7DCEB" w:sz="4" w:space="0"/>
              <w:bottom w:val="single" w:color="A7DCEB" w:sz="4" w:space="0"/>
              <w:right w:val="single" w:color="A7DCEB" w:sz="4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96929">
            <w:pPr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“____” ______________ 2026-yil</w:t>
            </w:r>
          </w:p>
        </w:tc>
      </w:tr>
    </w:tbl>
    <w:p w14:paraId="374E9FEA">
      <w:pPr>
        <w:spacing w:line="360" w:lineRule="auto"/>
        <w:rPr>
          <w:color w:val="008080"/>
          <w:sz w:val="32"/>
          <w:szCs w:val="32"/>
        </w:rPr>
      </w:pPr>
      <w:r>
        <w:rPr>
          <w:b/>
          <w:color w:val="008080"/>
          <w:sz w:val="32"/>
          <w:szCs w:val="32"/>
        </w:rPr>
        <w:t>Dars shiori:</w:t>
      </w:r>
    </w:p>
    <w:p w14:paraId="129C485C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“Yagona Vatan, yagona xalq bo‘lib, yangi hayot va kelajak yaratamiz!”</w:t>
      </w:r>
    </w:p>
    <w:p w14:paraId="5D351399">
      <w:pPr>
        <w:jc w:val="center"/>
        <w:rPr>
          <w:color w:val="008080"/>
          <w:sz w:val="32"/>
          <w:szCs w:val="32"/>
        </w:rPr>
      </w:pPr>
    </w:p>
    <w:p w14:paraId="36B998F8">
      <w:pPr>
        <w:jc w:val="center"/>
        <w:rPr>
          <w:sz w:val="32"/>
          <w:szCs w:val="32"/>
        </w:rPr>
      </w:pPr>
      <w:r>
        <w:rPr>
          <w:rFonts w:ascii="Arial" w:hAnsi="Arial" w:eastAsia="Arial"/>
          <w:b/>
          <w:color w:val="006A93"/>
          <w:sz w:val="32"/>
          <w:szCs w:val="32"/>
        </w:rPr>
        <w:t>2026-yil</w:t>
      </w:r>
    </w:p>
    <w:p w14:paraId="47D3F40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1D214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8CB4" w:sz="6" w:space="0"/>
              <w:left w:val="single" w:color="008CB4" w:sz="6" w:space="0"/>
              <w:bottom w:val="single" w:color="008CB4" w:sz="6" w:space="0"/>
              <w:right w:val="single" w:color="008CB4" w:sz="6" w:space="0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F9B81F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DARSNING TEXNOLOGIK XARITASI</w:t>
            </w:r>
          </w:p>
        </w:tc>
      </w:tr>
    </w:tbl>
    <w:p w14:paraId="110709D8">
      <w:pPr>
        <w:spacing w:after="0" w:line="360" w:lineRule="auto"/>
        <w:rPr>
          <w:sz w:val="32"/>
          <w:szCs w:val="32"/>
        </w:rPr>
      </w:pPr>
    </w:p>
    <w:p w14:paraId="43F6E692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Dars mavzusi: </w:t>
      </w:r>
      <w:r>
        <w:rPr>
          <w:color w:val="222222"/>
          <w:sz w:val="32"/>
          <w:szCs w:val="32"/>
        </w:rPr>
        <w:t>Mustaqillik - milliy taraqqiyot va farovonlik poydevori.</w:t>
      </w:r>
    </w:p>
    <w:p w14:paraId="3838F419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Dars turi: </w:t>
      </w:r>
      <w:r>
        <w:rPr>
          <w:color w:val="222222"/>
          <w:sz w:val="32"/>
          <w:szCs w:val="32"/>
        </w:rPr>
        <w:t>Yangi bilim beruvchi, mustahkamlovchi va ma’naviy-ma’rifiy ochiq dars.</w:t>
      </w:r>
    </w:p>
    <w:p w14:paraId="75696A9C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Dars shakli: </w:t>
      </w:r>
      <w:r>
        <w:rPr>
          <w:color w:val="222222"/>
          <w:sz w:val="32"/>
          <w:szCs w:val="32"/>
        </w:rPr>
        <w:t>Suhbat, guruhli ish, taqdimot, tezkor savol-javob va ijodiy topshiriqlar.</w:t>
      </w:r>
    </w:p>
    <w:p w14:paraId="67E98DF5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Dars davomiyligi: </w:t>
      </w:r>
      <w:r>
        <w:rPr>
          <w:color w:val="222222"/>
          <w:sz w:val="32"/>
          <w:szCs w:val="32"/>
        </w:rPr>
        <w:t>45 daqiqa.</w:t>
      </w:r>
    </w:p>
    <w:p w14:paraId="7BE96BB0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Dars metodlari: </w:t>
      </w:r>
      <w:r>
        <w:rPr>
          <w:color w:val="222222"/>
          <w:sz w:val="32"/>
          <w:szCs w:val="32"/>
        </w:rPr>
        <w:t>“Aqliy hujum”, “Klaster”, “Vatan xaritasi”, “Bir daqiqalik nutq”, “Bilimlar charxi”, refleksiya.</w:t>
      </w:r>
    </w:p>
    <w:p w14:paraId="1446C322">
      <w:pPr>
        <w:spacing w:after="100" w:line="360" w:lineRule="auto"/>
        <w:rPr>
          <w:sz w:val="32"/>
          <w:szCs w:val="32"/>
        </w:rPr>
      </w:pPr>
      <w:r>
        <w:rPr>
          <w:b/>
          <w:color w:val="007FA3"/>
          <w:sz w:val="32"/>
          <w:szCs w:val="32"/>
        </w:rPr>
        <w:t xml:space="preserve">Jihozlar: </w:t>
      </w:r>
      <w:r>
        <w:rPr>
          <w:color w:val="222222"/>
          <w:sz w:val="32"/>
          <w:szCs w:val="32"/>
        </w:rPr>
        <w:t>O‘zbekiston bayrog‘i tasviri, davlat ramzlari kartochkalari, tarqatmalar, markerlar, A3 qog‘ozlar, multimedia taqdimoti, stikerlar.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0DC7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16996B" w:sz="6" w:space="0"/>
              <w:left w:val="single" w:color="16996B" w:sz="6" w:space="0"/>
              <w:bottom w:val="single" w:color="16996B" w:sz="6" w:space="0"/>
              <w:right w:val="single" w:color="16996B" w:sz="6" w:space="0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FABBE0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DARS MAQSADLARI</w:t>
            </w:r>
          </w:p>
        </w:tc>
      </w:tr>
    </w:tbl>
    <w:p w14:paraId="5D2D3B9C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1CB2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16996B" w:sz="10" w:space="0"/>
              <w:left w:val="single" w:color="16996B" w:sz="10" w:space="0"/>
              <w:bottom w:val="single" w:color="16996B" w:sz="10" w:space="0"/>
              <w:right w:val="single" w:color="16996B" w:sz="10" w:space="0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2E14CA79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16996B"/>
                <w:sz w:val="32"/>
                <w:szCs w:val="32"/>
              </w:rPr>
              <w:t>Ta’limiy maqsad</w:t>
            </w:r>
          </w:p>
          <w:p w14:paraId="3F406C5E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O‘quvchilarga O‘zbekiston mustaqilligining tarixiy ahamiyati, 1991-yil 31-avgustdagi muhim voqea, 1-sentabr - Mustaqillik kuni hamda davlat ramzlarining mazmuni haqida yoshiga mos bilim berish.</w:t>
            </w:r>
          </w:p>
        </w:tc>
      </w:tr>
    </w:tbl>
    <w:p w14:paraId="11962D89">
      <w:pPr>
        <w:spacing w:after="4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24EE9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10" w:space="0"/>
              <w:left w:val="single" w:color="D89B18" w:sz="10" w:space="0"/>
              <w:bottom w:val="single" w:color="D89B18" w:sz="10" w:space="0"/>
              <w:right w:val="single" w:color="D89B18" w:sz="10" w:space="0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2E2A85AA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D89B18"/>
                <w:sz w:val="32"/>
                <w:szCs w:val="32"/>
              </w:rPr>
              <w:t>Tarbiyaviy maqsad</w:t>
            </w:r>
          </w:p>
          <w:p w14:paraId="4581B711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O‘quvchilarda Vatanga muhabbat, milliy g‘urur, tinchlik va mustaqillik ne’matini qadrlash, davlat ramzlariga hurmat, yurt taraqqiyotiga daxldorlik tuyg‘usini shakllantirish.</w:t>
            </w:r>
          </w:p>
        </w:tc>
      </w:tr>
    </w:tbl>
    <w:p w14:paraId="0E1EFEA2">
      <w:pPr>
        <w:spacing w:after="4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  <w:gridCol w:w="56"/>
      </w:tblGrid>
      <w:tr w14:paraId="5235C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color="C83A4C" w:sz="10" w:space="0"/>
              <w:left w:val="single" w:color="C83A4C" w:sz="10" w:space="0"/>
              <w:bottom w:val="single" w:color="C83A4C" w:sz="10" w:space="0"/>
              <w:right w:val="single" w:color="C83A4C" w:sz="10" w:space="0"/>
            </w:tcBorders>
            <w:shd w:val="clear" w:color="auto" w:fill="FFF0F1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1DD0AC65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C83A4C"/>
                <w:sz w:val="32"/>
                <w:szCs w:val="32"/>
              </w:rPr>
              <w:t>Rivojlantiruvchi maqsad</w:t>
            </w:r>
          </w:p>
          <w:p w14:paraId="46DC9D76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O‘quvchilarning mustaqil fikrlashi, jamoada ishlashi, dalil keltirishi, tinglash va o‘z fikrini ravon ifodalash ko‘nikmalarini rivojlantirish.</w:t>
            </w:r>
          </w:p>
        </w:tc>
      </w:tr>
      <w:tr w14:paraId="43EA9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gridSpan w:val="2"/>
            <w:tcBorders>
              <w:top w:val="single" w:color="6B5AA6" w:sz="6" w:space="0"/>
              <w:left w:val="single" w:color="6B5AA6" w:sz="6" w:space="0"/>
              <w:bottom w:val="single" w:color="6B5AA6" w:sz="6" w:space="0"/>
              <w:right w:val="single" w:color="6B5AA6" w:sz="6" w:space="0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513960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SHAKLLANTIRILADIGAN KOMPETENSIYALAR</w:t>
            </w:r>
          </w:p>
        </w:tc>
      </w:tr>
    </w:tbl>
    <w:p w14:paraId="7B883ECF">
      <w:pPr>
        <w:spacing w:after="0" w:line="360" w:lineRule="auto"/>
        <w:rPr>
          <w:sz w:val="32"/>
          <w:szCs w:val="32"/>
        </w:rPr>
      </w:pPr>
    </w:p>
    <w:p w14:paraId="28ED480E">
      <w:pPr>
        <w:pStyle w:val="24"/>
        <w:spacing w:after="60" w:line="360" w:lineRule="auto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Kommunikativ kompetensiya: mavzu yuzasidan aniq, odobli va mazmunli fikr bildirish.</w:t>
      </w:r>
    </w:p>
    <w:p w14:paraId="47062860">
      <w:pPr>
        <w:pStyle w:val="24"/>
        <w:spacing w:after="60" w:line="360" w:lineRule="auto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Ijtimoiy faol fuqarolik kompetensiyasi: Vatan oldidagi burch va mas’uliyatni anglash.</w:t>
      </w:r>
    </w:p>
    <w:p w14:paraId="7BBBCE0A">
      <w:pPr>
        <w:pStyle w:val="24"/>
        <w:spacing w:after="60" w:line="360" w:lineRule="auto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Milliy va umummadaniy kompetensiya: milliy qadriyatlar hamda davlat ramzlariga hurmat bilan munosabatda bo‘lish.</w:t>
      </w:r>
    </w:p>
    <w:p w14:paraId="26F750EC">
      <w:pPr>
        <w:pStyle w:val="24"/>
        <w:spacing w:after="60" w:line="360" w:lineRule="auto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Axborot bilan ishlash kompetensiyasi: tarixiy ma’lumotlarni ajratish, taqqoslash va xulosa chiqarish.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  <w:gridCol w:w="56"/>
      </w:tblGrid>
      <w:tr w14:paraId="0502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color="007FA3" w:sz="10" w:space="0"/>
              <w:left w:val="single" w:color="007FA3" w:sz="10" w:space="0"/>
              <w:bottom w:val="single" w:color="007FA3" w:sz="10" w:space="0"/>
              <w:right w:val="single" w:color="007FA3" w:sz="10" w:space="0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36257F3D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7FA3"/>
                <w:sz w:val="32"/>
                <w:szCs w:val="32"/>
              </w:rPr>
              <w:t>Kutiladigan natija</w:t>
            </w:r>
          </w:p>
          <w:p w14:paraId="65A43824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Dars yakunida o‘quvchilar mustaqillik tushunchasini izohlaydi, muhim sanalarni aytadi, davlat ramzlarining ahamiyatini tushuntiradi va yurt ravnaqi uchun o‘zining kichik hissasi nimalardan boshlanihini bayon qiladi.</w:t>
            </w:r>
          </w:p>
        </w:tc>
      </w:tr>
      <w:tr w14:paraId="4E03D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gridSpan w:val="2"/>
            <w:tcBorders>
              <w:top w:val="single" w:color="008CB4" w:sz="6" w:space="0"/>
              <w:left w:val="single" w:color="008CB4" w:sz="6" w:space="0"/>
              <w:bottom w:val="single" w:color="008CB4" w:sz="6" w:space="0"/>
              <w:right w:val="single" w:color="008CB4" w:sz="6" w:space="0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97B2DEA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DARSNING BORISHI (45 DAQIQA)</w:t>
            </w:r>
          </w:p>
        </w:tc>
      </w:tr>
    </w:tbl>
    <w:p w14:paraId="21B2870E">
      <w:pPr>
        <w:spacing w:after="0" w:line="360" w:lineRule="auto"/>
        <w:rPr>
          <w:sz w:val="32"/>
          <w:szCs w:val="32"/>
        </w:rPr>
      </w:pPr>
    </w:p>
    <w:p w14:paraId="6FD8A11D">
      <w:pPr>
        <w:spacing w:after="0" w:line="360" w:lineRule="auto"/>
        <w:rPr>
          <w:sz w:val="32"/>
          <w:szCs w:val="32"/>
        </w:rPr>
      </w:pPr>
    </w:p>
    <w:p w14:paraId="2344E5BD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104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3364"/>
        <w:gridCol w:w="3762"/>
      </w:tblGrid>
      <w:tr w14:paraId="57016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94BA26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3364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194B56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3762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46B224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Mazmun va faoliyat</w:t>
            </w:r>
          </w:p>
        </w:tc>
      </w:tr>
      <w:tr w14:paraId="0A705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6DBEA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I. Tashkiliy qism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5930F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3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E0691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Salomlashish, davomat, sinf muhitini tayyorlash. “Yurtimga tilak” mashqi.</w:t>
            </w:r>
          </w:p>
        </w:tc>
      </w:tr>
      <w:tr w14:paraId="5596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64314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II. Motivatsiya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13B9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5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AB966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Bayroq tasviri asosida muammoli savol: “Mustaqillik bizga nimalar berdi?”</w:t>
            </w:r>
          </w:p>
        </w:tc>
      </w:tr>
      <w:tr w14:paraId="76DF9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15029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III. Faollashtirish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74018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5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53A3A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“Aqliy hujum”: Vatan, ozodlik, tinchlik, ramzlar, taraqqiyot tushunchalari.</w:t>
            </w:r>
          </w:p>
        </w:tc>
      </w:tr>
      <w:tr w14:paraId="1C5F5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727A4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IV. Yangi mavzu bayoni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916B2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10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3C817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Tarixiy sana va mustaqillikning mazmuni. Davlat ramzlari haqida qisqa izoh.</w:t>
            </w:r>
          </w:p>
        </w:tc>
      </w:tr>
      <w:tr w14:paraId="24D7F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739A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V. Guruhlar bilan ish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4E418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12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8033D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“Tarixchilar”, “Ramzlar bilimdonlari”, “Kelajak bunyodkorlari” topshiriqlari.</w:t>
            </w:r>
          </w:p>
        </w:tc>
      </w:tr>
      <w:tr w14:paraId="0299E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2FA0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VI. Mustahkamlash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E349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6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DF7CA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Tezkor test, “Bir daqiqalik nutq” va xulosa.</w:t>
            </w:r>
          </w:p>
        </w:tc>
      </w:tr>
      <w:tr w14:paraId="09BE6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A2B4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VII. Baholash va refleksiya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894BF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3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8ED75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Mezon asosida baholash, “Men angladim...” stikerlari.</w:t>
            </w:r>
          </w:p>
        </w:tc>
      </w:tr>
      <w:tr w14:paraId="22F76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256F8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163E52"/>
                <w:sz w:val="32"/>
                <w:szCs w:val="32"/>
              </w:rPr>
              <w:t>VIII. Uyga vazifa</w:t>
            </w:r>
          </w:p>
        </w:tc>
        <w:tc>
          <w:tcPr>
            <w:tcW w:w="3364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10EC3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 daqiqa</w:t>
            </w:r>
          </w:p>
        </w:tc>
        <w:tc>
          <w:tcPr>
            <w:tcW w:w="3762" w:type="dxa"/>
            <w:tcBorders>
              <w:top w:val="single" w:color="A8D7E5" w:sz="4" w:space="0"/>
              <w:left w:val="single" w:color="A8D7E5" w:sz="4" w:space="0"/>
              <w:bottom w:val="single" w:color="A8D7E5" w:sz="4" w:space="0"/>
              <w:right w:val="single" w:color="A8D7E5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310CC">
            <w:pPr>
              <w:spacing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“Men O‘zbekiston farzandiman” mavzusida ijodiy topshiriq.</w:t>
            </w:r>
          </w:p>
        </w:tc>
      </w:tr>
    </w:tbl>
    <w:p w14:paraId="09E8233F">
      <w:pPr>
        <w:spacing w:before="200" w:after="100" w:line="360" w:lineRule="auto"/>
        <w:rPr>
          <w:sz w:val="32"/>
          <w:szCs w:val="32"/>
        </w:rPr>
      </w:pPr>
      <w:r>
        <w:rPr>
          <w:b/>
          <w:color w:val="B92C3A"/>
          <w:sz w:val="32"/>
          <w:szCs w:val="32"/>
        </w:rPr>
        <w:t>O‘qituvchi uchun metodik eslatma:</w:t>
      </w:r>
      <w:r>
        <w:rPr>
          <w:color w:val="333333"/>
          <w:sz w:val="32"/>
          <w:szCs w:val="32"/>
        </w:rPr>
        <w:t xml:space="preserve"> tarixiy ma’lumotlarni ortiqcha murakkablashtirmasdan, bolalarning kundalik hayoti bilan bog‘lab tushuntiring. Har bir javobni dalil yoki misol bilan boyitishga undang.</w:t>
      </w:r>
    </w:p>
    <w:p w14:paraId="0DA964EF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  <w:lang w:val="ru-RU" w:eastAsia="ru-RU"/>
        </w:rPr>
        <w:drawing>
          <wp:inline distT="0" distB="0" distL="0" distR="0">
            <wp:extent cx="6153150" cy="3152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1F699">
      <w:pPr>
        <w:spacing w:line="360" w:lineRule="auto"/>
        <w:jc w:val="center"/>
        <w:rPr>
          <w:sz w:val="32"/>
          <w:szCs w:val="32"/>
        </w:rPr>
      </w:pPr>
    </w:p>
    <w:p w14:paraId="01FEEF7B">
      <w:pPr>
        <w:spacing w:line="360" w:lineRule="auto"/>
        <w:jc w:val="center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7C79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8CB4" w:sz="6" w:space="0"/>
              <w:left w:val="single" w:color="008CB4" w:sz="6" w:space="0"/>
              <w:bottom w:val="single" w:color="008CB4" w:sz="6" w:space="0"/>
              <w:right w:val="single" w:color="008CB4" w:sz="6" w:space="0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38036A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DARS SSENARIYSI VA O‘QITUVCHI NUTQI</w:t>
            </w:r>
          </w:p>
        </w:tc>
      </w:tr>
    </w:tbl>
    <w:p w14:paraId="1CA6DC61">
      <w:pPr>
        <w:spacing w:after="0" w:line="360" w:lineRule="auto"/>
        <w:rPr>
          <w:sz w:val="32"/>
          <w:szCs w:val="32"/>
        </w:rPr>
      </w:pPr>
    </w:p>
    <w:p w14:paraId="6663F36E">
      <w:pPr>
        <w:spacing w:after="0" w:line="360" w:lineRule="auto"/>
        <w:rPr>
          <w:sz w:val="32"/>
          <w:szCs w:val="32"/>
        </w:rPr>
      </w:pPr>
    </w:p>
    <w:p w14:paraId="0FDA6C42">
      <w:pPr>
        <w:spacing w:after="0" w:line="360" w:lineRule="auto"/>
        <w:rPr>
          <w:sz w:val="32"/>
          <w:szCs w:val="32"/>
        </w:rPr>
      </w:pPr>
    </w:p>
    <w:p w14:paraId="5CDECC40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CAE9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16996B" w:sz="6" w:space="0"/>
              <w:left w:val="single" w:color="16996B" w:sz="6" w:space="0"/>
              <w:bottom w:val="single" w:color="16996B" w:sz="6" w:space="0"/>
              <w:right w:val="single" w:color="16996B" w:sz="6" w:space="0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927B33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1. TASHKILIY QISM VA RUHIY TAYYORGARLIK</w:t>
            </w:r>
          </w:p>
        </w:tc>
      </w:tr>
    </w:tbl>
    <w:p w14:paraId="73A7072F">
      <w:pPr>
        <w:spacing w:after="0" w:line="360" w:lineRule="auto"/>
        <w:rPr>
          <w:sz w:val="32"/>
          <w:szCs w:val="32"/>
        </w:rPr>
      </w:pPr>
    </w:p>
    <w:p w14:paraId="61A1DC7F">
      <w:pPr>
        <w:spacing w:line="360" w:lineRule="auto"/>
        <w:rPr>
          <w:sz w:val="32"/>
          <w:szCs w:val="32"/>
        </w:rPr>
      </w:pPr>
      <w:r>
        <w:rPr>
          <w:b/>
          <w:color w:val="16996B"/>
          <w:sz w:val="32"/>
          <w:szCs w:val="32"/>
        </w:rPr>
        <w:t xml:space="preserve">O‘qituvchi: </w:t>
      </w:r>
      <w:r>
        <w:rPr>
          <w:sz w:val="32"/>
          <w:szCs w:val="32"/>
        </w:rPr>
        <w:t>Assalomu alaykum, aziz o‘quvchilar! Bugungi darsimiz Vatanimiz tarixidagi eng ulug‘ va qadrli sana - O‘zbekiston mustaqilligining 35 yilligiga bag‘ishlanadi. Mustaqillik deganda qalbingizda qanday tuyg‘u uyg‘onadi?</w:t>
      </w:r>
    </w:p>
    <w:p w14:paraId="5AD2E904">
      <w:pPr>
        <w:pStyle w:val="24"/>
        <w:spacing w:after="60" w:line="360" w:lineRule="auto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“Yurtimga tilak” mashqi: har bir o‘quvchi O‘zbekiston uchun bittadan ezgu tilak aytadi (tinchlik, taraqqiyot, farovonlik, birlik, ilm, do‘stlik).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EFEB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6" w:space="0"/>
              <w:left w:val="single" w:color="D89B18" w:sz="6" w:space="0"/>
              <w:bottom w:val="single" w:color="D89B18" w:sz="6" w:space="0"/>
              <w:right w:val="single" w:color="D89B18" w:sz="6" w:space="0"/>
            </w:tcBorders>
            <w:shd w:val="clear" w:color="auto" w:fill="D89B18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79632E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2. MOTIVATSIYA: MUAMMOLI SAVOL</w:t>
            </w:r>
          </w:p>
        </w:tc>
      </w:tr>
    </w:tbl>
    <w:p w14:paraId="28A80975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30D91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10" w:space="0"/>
              <w:left w:val="single" w:color="D89B18" w:sz="10" w:space="0"/>
              <w:bottom w:val="single" w:color="D89B18" w:sz="10" w:space="0"/>
              <w:right w:val="single" w:color="D89B18" w:sz="10" w:space="0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49E2AF68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D89B18"/>
                <w:sz w:val="32"/>
                <w:szCs w:val="32"/>
              </w:rPr>
              <w:t>Savol</w:t>
            </w:r>
          </w:p>
          <w:p w14:paraId="3CB7564D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Tasavvur qiling: inson o‘z uyida erkin qaror qabul qila olmasa, uning hayoti qanday bo‘ladi? Davlat mustaqilligi bilan inson erkinligi o‘rtasida qanday bog‘liqlik bor?</w:t>
            </w:r>
          </w:p>
        </w:tc>
      </w:tr>
    </w:tbl>
    <w:p w14:paraId="13DC1CBA">
      <w:pPr>
        <w:spacing w:line="360" w:lineRule="auto"/>
        <w:rPr>
          <w:sz w:val="32"/>
          <w:szCs w:val="32"/>
        </w:rPr>
      </w:pPr>
      <w:r>
        <w:rPr>
          <w:b/>
          <w:color w:val="9A6900"/>
          <w:sz w:val="32"/>
          <w:szCs w:val="32"/>
        </w:rPr>
        <w:t xml:space="preserve">O‘quvchilarning taxminiy xulosasi: </w:t>
      </w:r>
      <w:r>
        <w:rPr>
          <w:sz w:val="32"/>
          <w:szCs w:val="32"/>
        </w:rPr>
        <w:t>mustaqil davlat o‘z taraqqiyot yo‘lini belgilaydi, xalqining manfaatlarini himoya qiladi, tili, madaniyati va qadriyatlarini rivojlantiradi.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C228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7FA3" w:sz="6" w:space="0"/>
              <w:left w:val="single" w:color="007FA3" w:sz="6" w:space="0"/>
              <w:bottom w:val="single" w:color="007FA3" w:sz="6" w:space="0"/>
              <w:right w:val="single" w:color="007FA3" w:sz="6" w:space="0"/>
            </w:tcBorders>
            <w:shd w:val="clear" w:color="auto" w:fill="007FA3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6EDF39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3. YANGI MAVZU BAYONI</w:t>
            </w:r>
          </w:p>
        </w:tc>
      </w:tr>
    </w:tbl>
    <w:p w14:paraId="40788945">
      <w:pPr>
        <w:spacing w:after="0" w:line="360" w:lineRule="auto"/>
        <w:rPr>
          <w:sz w:val="32"/>
          <w:szCs w:val="32"/>
        </w:rPr>
      </w:pPr>
    </w:p>
    <w:p w14:paraId="4014C821">
      <w:pPr>
        <w:spacing w:after="100" w:line="360" w:lineRule="auto"/>
        <w:ind w:firstLine="567"/>
        <w:rPr>
          <w:sz w:val="32"/>
          <w:szCs w:val="32"/>
        </w:rPr>
      </w:pPr>
      <w:r>
        <w:rPr>
          <w:sz w:val="32"/>
          <w:szCs w:val="32"/>
        </w:rPr>
        <w:t>1991-yil 31-avgust kuni O‘zbekiston Respublikasining davlat mustaqilligi e’lon qilindi. 1-sentabr mamlakatimizda Mustaqillik kuni sifatida nishonlanadi. 2026-yilda ushbu tarixiy voqeaga 35 yil to‘ladi.</w:t>
      </w:r>
    </w:p>
    <w:p w14:paraId="2E9B6D8C">
      <w:pPr>
        <w:spacing w:after="100" w:line="360" w:lineRule="auto"/>
        <w:ind w:firstLine="567"/>
        <w:rPr>
          <w:sz w:val="32"/>
          <w:szCs w:val="32"/>
        </w:rPr>
      </w:pPr>
      <w:r>
        <w:rPr>
          <w:sz w:val="32"/>
          <w:szCs w:val="32"/>
        </w:rPr>
        <w:t>Mustaqillik - faqat bayram emas. U tinch hayot, ona tilimiz va milliy qadriyatlarimizni asrash, kelajagimizni o‘zimiz bunyod etish imkoniyatidir. Mustaqillik har bir fuqarodan bilimli, halol, mas’uliyatli va Vatanga sadoqatli bo‘lishni talab qiladi.</w:t>
      </w:r>
    </w:p>
    <w:p w14:paraId="5781CB39">
      <w:pPr>
        <w:spacing w:after="100" w:line="360" w:lineRule="auto"/>
        <w:ind w:firstLine="567"/>
        <w:rPr>
          <w:sz w:val="32"/>
          <w:szCs w:val="32"/>
        </w:rPr>
      </w:pPr>
      <w:r>
        <w:rPr>
          <w:sz w:val="32"/>
          <w:szCs w:val="32"/>
        </w:rPr>
        <w:t>Davlat ramzlari - bayroq, gerb va madhiyamiz - xalqimizning birligi, orzu-intilishlari va suverenitetini ifodalaydi. Ularni hurmat qilish Vatanga hurmatning muhim ko‘rinishidir.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619BD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6B5AA6" w:sz="6" w:space="0"/>
              <w:left w:val="single" w:color="6B5AA6" w:sz="6" w:space="0"/>
              <w:bottom w:val="single" w:color="6B5AA6" w:sz="6" w:space="0"/>
              <w:right w:val="single" w:color="6B5AA6" w:sz="6" w:space="0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C86A91F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4. “BILIMLAR CHARXI” SAVOLLARI</w:t>
            </w:r>
          </w:p>
        </w:tc>
      </w:tr>
    </w:tbl>
    <w:p w14:paraId="2A60C00E">
      <w:pPr>
        <w:spacing w:after="0" w:line="360" w:lineRule="auto"/>
        <w:rPr>
          <w:sz w:val="32"/>
          <w:szCs w:val="32"/>
        </w:rPr>
      </w:pPr>
    </w:p>
    <w:p w14:paraId="69614140">
      <w:pPr>
        <w:pStyle w:val="29"/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O‘zbekiston mustaqilligi qachon e’lon qilingan?</w:t>
      </w:r>
    </w:p>
    <w:p w14:paraId="20F0D330">
      <w:pPr>
        <w:pStyle w:val="29"/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Nima sababdan 1-sentabr bayram sifatida nishonlanadi?</w:t>
      </w:r>
    </w:p>
    <w:p w14:paraId="506BED4F">
      <w:pPr>
        <w:pStyle w:val="29"/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Mustaqillikning yoshlar hayotidagi uchta imkoniyatini ayting.</w:t>
      </w:r>
    </w:p>
    <w:p w14:paraId="4F481C3E">
      <w:pPr>
        <w:pStyle w:val="29"/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Davlat ramzlari qaysilar?</w:t>
      </w:r>
    </w:p>
    <w:p w14:paraId="0EF5E5B6">
      <w:pPr>
        <w:pStyle w:val="29"/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Vatan taraqqiyotiga 6-sinf o‘quvchisi qanday hissa qo‘sha oladi?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  <w:gridCol w:w="56"/>
      </w:tblGrid>
      <w:tr w14:paraId="23B78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color="16996B" w:sz="10" w:space="0"/>
              <w:left w:val="single" w:color="16996B" w:sz="10" w:space="0"/>
              <w:bottom w:val="single" w:color="16996B" w:sz="10" w:space="0"/>
              <w:right w:val="single" w:color="16996B" w:sz="10" w:space="0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0D21D114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16996B"/>
                <w:sz w:val="32"/>
                <w:szCs w:val="32"/>
              </w:rPr>
              <w:t>Qisqa xulosa</w:t>
            </w:r>
          </w:p>
          <w:p w14:paraId="2EBC361F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Mustaqillikni sevish - uni faqat so‘z bilan madh etish emas, balki yaxshi o‘qish, qonun-qoidalarga rioya qilish, tabiatni asrash, ota-ona va ustozlarni hurmat qilish, yurtga foydali inson bo‘lishdan boshlanadi.</w:t>
            </w:r>
          </w:p>
        </w:tc>
      </w:tr>
      <w:tr w14:paraId="798F6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gridSpan w:val="2"/>
            <w:tcBorders>
              <w:top w:val="single" w:color="008CB4" w:sz="6" w:space="0"/>
              <w:left w:val="single" w:color="008CB4" w:sz="6" w:space="0"/>
              <w:bottom w:val="single" w:color="008CB4" w:sz="6" w:space="0"/>
              <w:right w:val="single" w:color="008CB4" w:sz="6" w:space="0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3E3C0A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GURUHLAR BILAN ISHLASH</w:t>
            </w:r>
          </w:p>
        </w:tc>
      </w:tr>
    </w:tbl>
    <w:p w14:paraId="40447134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1D539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7FA3" w:sz="10" w:space="0"/>
              <w:left w:val="single" w:color="007FA3" w:sz="10" w:space="0"/>
              <w:bottom w:val="single" w:color="007FA3" w:sz="10" w:space="0"/>
              <w:right w:val="single" w:color="007FA3" w:sz="10" w:space="0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34DC7047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7FA3"/>
                <w:sz w:val="32"/>
                <w:szCs w:val="32"/>
              </w:rPr>
              <w:t>Guruhlarni tashkil etish</w:t>
            </w:r>
          </w:p>
          <w:p w14:paraId="6FC69ED8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Sinf 3 guruhga bo‘linadi. Har bir guruhga 7 daqiqa tayyorgarlik va 2 daqiqa taqdimot uchun vaqt beriladi. Guruh a’zolari vazifalarni bo‘lib oladi: kotib, taqdimotchi, vaqt nazoratchisi va g‘oya beruvchilar.</w:t>
            </w:r>
          </w:p>
        </w:tc>
      </w:tr>
      <w:tr w14:paraId="52707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7FA3" w:sz="10" w:space="0"/>
              <w:left w:val="single" w:color="007FA3" w:sz="10" w:space="0"/>
              <w:bottom w:val="single" w:color="007FA3" w:sz="10" w:space="0"/>
              <w:right w:val="single" w:color="007FA3" w:sz="10" w:space="0"/>
            </w:tcBorders>
            <w:shd w:val="clear" w:color="auto" w:fill="E9F7FC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2752568F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7FA3"/>
                <w:sz w:val="32"/>
                <w:szCs w:val="32"/>
              </w:rPr>
              <w:t>1-guruh: “TARIXCHILAR”</w:t>
            </w:r>
          </w:p>
          <w:p w14:paraId="32BA4398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Topshiriq: 1991-yil 31-avgust, 1-sentabr va 2026-yil sanalaridan foydalanib “Mustaqillik yo‘li” nomli uch bosqichli vaqt chizig‘ini tuzing. Har bir sana yoniga uning ahamiyatini bitta aniq gap bilan yozing.</w:t>
            </w:r>
          </w:p>
        </w:tc>
      </w:tr>
    </w:tbl>
    <w:p w14:paraId="231240F9">
      <w:pPr>
        <w:spacing w:after="2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6AFF4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10" w:space="0"/>
              <w:left w:val="single" w:color="D89B18" w:sz="10" w:space="0"/>
              <w:bottom w:val="single" w:color="D89B18" w:sz="10" w:space="0"/>
              <w:right w:val="single" w:color="D89B18" w:sz="10" w:space="0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4AA50E33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D89B18"/>
                <w:sz w:val="32"/>
                <w:szCs w:val="32"/>
              </w:rPr>
              <w:t>2-guruh: “RAMZLAR BILIMDONLARI”</w:t>
            </w:r>
          </w:p>
          <w:p w14:paraId="1E6F4E41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Topshiriq: Bayroq, gerb va madhiyani uch ustunda tasvirlang. Har bir ramz nimani anglatishi va unga hurmat qanday namoyon bo‘lishini misollar bilan tushuntiring.</w:t>
            </w:r>
          </w:p>
        </w:tc>
      </w:tr>
    </w:tbl>
    <w:p w14:paraId="6DF027A8">
      <w:pPr>
        <w:spacing w:after="2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05268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16996B" w:sz="10" w:space="0"/>
              <w:left w:val="single" w:color="16996B" w:sz="10" w:space="0"/>
              <w:bottom w:val="single" w:color="16996B" w:sz="10" w:space="0"/>
              <w:right w:val="single" w:color="16996B" w:sz="10" w:space="0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4504CE32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16996B"/>
                <w:sz w:val="32"/>
                <w:szCs w:val="32"/>
              </w:rPr>
              <w:t>3-guruh: “KELAJAK BUNYODKORLARI”</w:t>
            </w:r>
          </w:p>
          <w:p w14:paraId="630BEC67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Topshiriq: “Men yurtim ravnaqi uchun...” jumlasini davom ettirib, o‘quvchi bajara oladigan 5 ta amaliy ishni yozing. Eng muhim bittasini asoslab bering.</w:t>
            </w:r>
          </w:p>
        </w:tc>
      </w:tr>
    </w:tbl>
    <w:p w14:paraId="2873F718">
      <w:pPr>
        <w:spacing w:after="20" w:line="360" w:lineRule="auto"/>
        <w:rPr>
          <w:sz w:val="32"/>
          <w:szCs w:val="32"/>
        </w:rPr>
      </w:pPr>
    </w:p>
    <w:p w14:paraId="6C308AD7">
      <w:pPr>
        <w:spacing w:after="20" w:line="360" w:lineRule="auto"/>
        <w:rPr>
          <w:sz w:val="32"/>
          <w:szCs w:val="32"/>
        </w:rPr>
      </w:pPr>
    </w:p>
    <w:p w14:paraId="54991948">
      <w:pPr>
        <w:spacing w:after="2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2737A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B92C3A" w:sz="6" w:space="0"/>
              <w:left w:val="single" w:color="B92C3A" w:sz="6" w:space="0"/>
              <w:bottom w:val="single" w:color="B92C3A" w:sz="6" w:space="0"/>
              <w:right w:val="single" w:color="B92C3A" w:sz="6" w:space="0"/>
            </w:tcBorders>
            <w:shd w:val="clear" w:color="auto" w:fill="B92C3A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C0F8A0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TEZKOR TEST</w:t>
            </w:r>
          </w:p>
        </w:tc>
      </w:tr>
    </w:tbl>
    <w:p w14:paraId="4201824B">
      <w:pPr>
        <w:spacing w:after="0" w:line="360" w:lineRule="auto"/>
        <w:rPr>
          <w:sz w:val="32"/>
          <w:szCs w:val="32"/>
        </w:rPr>
      </w:pPr>
    </w:p>
    <w:p w14:paraId="1DD06F42">
      <w:pPr>
        <w:spacing w:after="20" w:line="360" w:lineRule="auto"/>
        <w:rPr>
          <w:sz w:val="32"/>
          <w:szCs w:val="32"/>
        </w:rPr>
      </w:pPr>
      <w:r>
        <w:rPr>
          <w:b/>
          <w:color w:val="333333"/>
          <w:sz w:val="32"/>
          <w:szCs w:val="32"/>
        </w:rPr>
        <w:t>1. O‘zbekiston mustaqilligi qaysi yilda e’lon qilingan?</w:t>
      </w:r>
    </w:p>
    <w:p w14:paraId="3FD2637B">
      <w:pPr>
        <w:spacing w:after="80" w:line="360" w:lineRule="auto"/>
        <w:ind w:left="340"/>
        <w:rPr>
          <w:sz w:val="32"/>
          <w:szCs w:val="32"/>
        </w:rPr>
      </w:pPr>
      <w:r>
        <w:rPr>
          <w:color w:val="444444"/>
          <w:sz w:val="32"/>
          <w:szCs w:val="32"/>
        </w:rPr>
        <w:t>A) 1989   B) 1991   C) 1992</w:t>
      </w:r>
    </w:p>
    <w:p w14:paraId="01FB8E78">
      <w:pPr>
        <w:spacing w:after="20" w:line="360" w:lineRule="auto"/>
        <w:rPr>
          <w:sz w:val="32"/>
          <w:szCs w:val="32"/>
        </w:rPr>
      </w:pPr>
      <w:r>
        <w:rPr>
          <w:b/>
          <w:color w:val="333333"/>
          <w:sz w:val="32"/>
          <w:szCs w:val="32"/>
        </w:rPr>
        <w:t>2. Mustaqillik kuni qaysi sanada nishonlanadi?</w:t>
      </w:r>
    </w:p>
    <w:p w14:paraId="2F7539A6">
      <w:pPr>
        <w:spacing w:after="80" w:line="360" w:lineRule="auto"/>
        <w:ind w:left="340"/>
        <w:rPr>
          <w:sz w:val="32"/>
          <w:szCs w:val="32"/>
        </w:rPr>
      </w:pPr>
      <w:r>
        <w:rPr>
          <w:color w:val="444444"/>
          <w:sz w:val="32"/>
          <w:szCs w:val="32"/>
        </w:rPr>
        <w:t>A) 31-avgust   B) 1-sentabr   C) 8-dekabr</w:t>
      </w:r>
    </w:p>
    <w:p w14:paraId="15008BDF">
      <w:pPr>
        <w:spacing w:after="20" w:line="360" w:lineRule="auto"/>
        <w:rPr>
          <w:sz w:val="32"/>
          <w:szCs w:val="32"/>
        </w:rPr>
      </w:pPr>
      <w:r>
        <w:rPr>
          <w:b/>
          <w:color w:val="333333"/>
          <w:sz w:val="32"/>
          <w:szCs w:val="32"/>
        </w:rPr>
        <w:t>3. Davlat ramzlari qaysi javobda to‘g‘ri berilgan?</w:t>
      </w:r>
    </w:p>
    <w:p w14:paraId="4E731228">
      <w:pPr>
        <w:spacing w:after="80" w:line="360" w:lineRule="auto"/>
        <w:ind w:left="340"/>
        <w:rPr>
          <w:sz w:val="32"/>
          <w:szCs w:val="32"/>
        </w:rPr>
      </w:pPr>
      <w:r>
        <w:rPr>
          <w:color w:val="444444"/>
          <w:sz w:val="32"/>
          <w:szCs w:val="32"/>
        </w:rPr>
        <w:t>A) Bayroq, gerb, madhiya   B) Xarita, kitob, maktab   C) Til, shahar, tabiat</w:t>
      </w:r>
    </w:p>
    <w:p w14:paraId="06415082">
      <w:pPr>
        <w:spacing w:after="20" w:line="360" w:lineRule="auto"/>
        <w:rPr>
          <w:sz w:val="32"/>
          <w:szCs w:val="32"/>
        </w:rPr>
      </w:pPr>
      <w:r>
        <w:rPr>
          <w:b/>
          <w:color w:val="333333"/>
          <w:sz w:val="32"/>
          <w:szCs w:val="32"/>
        </w:rPr>
        <w:t>4. Mustaqillikning eng muhim mazmuni nima?</w:t>
      </w:r>
    </w:p>
    <w:p w14:paraId="4F0DF2E4">
      <w:pPr>
        <w:spacing w:after="80" w:line="360" w:lineRule="auto"/>
        <w:ind w:left="340"/>
        <w:rPr>
          <w:sz w:val="32"/>
          <w:szCs w:val="32"/>
        </w:rPr>
      </w:pPr>
      <w:r>
        <w:rPr>
          <w:color w:val="444444"/>
          <w:sz w:val="32"/>
          <w:szCs w:val="32"/>
        </w:rPr>
        <w:t>A) Faqat bayram qilish   B) O‘z taqdirini o‘zi belgilash   C) Faqat tarixni yodlash</w:t>
      </w:r>
    </w:p>
    <w:p w14:paraId="063118AE">
      <w:pPr>
        <w:spacing w:after="20" w:line="360" w:lineRule="auto"/>
        <w:rPr>
          <w:sz w:val="32"/>
          <w:szCs w:val="32"/>
        </w:rPr>
      </w:pPr>
      <w:r>
        <w:rPr>
          <w:b/>
          <w:color w:val="333333"/>
          <w:sz w:val="32"/>
          <w:szCs w:val="32"/>
        </w:rPr>
        <w:t>5. Vatanga foyda keltirish nimadan boshlanadi?</w:t>
      </w:r>
    </w:p>
    <w:p w14:paraId="73ED13AA">
      <w:pPr>
        <w:spacing w:after="80" w:line="360" w:lineRule="auto"/>
        <w:ind w:left="340"/>
        <w:rPr>
          <w:sz w:val="32"/>
          <w:szCs w:val="32"/>
        </w:rPr>
      </w:pPr>
      <w:r>
        <w:rPr>
          <w:color w:val="444444"/>
          <w:sz w:val="32"/>
          <w:szCs w:val="32"/>
        </w:rPr>
        <w:t>A) Bilim, intizom va yaxshi amallardan   B) Faqat shior aytishdan   C) Boshqalarga topshirishdan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  <w:gridCol w:w="56"/>
      </w:tblGrid>
      <w:tr w14:paraId="1D79D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color="B92C3A" w:sz="10" w:space="0"/>
              <w:left w:val="single" w:color="B92C3A" w:sz="10" w:space="0"/>
              <w:bottom w:val="single" w:color="B92C3A" w:sz="10" w:space="0"/>
              <w:right w:val="single" w:color="B92C3A" w:sz="10" w:space="0"/>
            </w:tcBorders>
            <w:shd w:val="clear" w:color="auto" w:fill="FFF0F1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04914F12">
            <w:pPr>
              <w:spacing w:after="80" w:line="360" w:lineRule="auto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B92C3A"/>
                <w:sz w:val="32"/>
                <w:szCs w:val="32"/>
              </w:rPr>
              <w:t>Javoblar kaliti</w:t>
            </w:r>
          </w:p>
          <w:p w14:paraId="3D48F3A6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1-B, 2-B, 3-A, 4-B, 5-A.</w:t>
            </w:r>
          </w:p>
        </w:tc>
      </w:tr>
      <w:tr w14:paraId="50795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gridSpan w:val="2"/>
            <w:tcBorders>
              <w:top w:val="single" w:color="6B5AA6" w:sz="6" w:space="0"/>
              <w:left w:val="single" w:color="6B5AA6" w:sz="6" w:space="0"/>
              <w:bottom w:val="single" w:color="6B5AA6" w:sz="6" w:space="0"/>
              <w:right w:val="single" w:color="6B5AA6" w:sz="6" w:space="0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A1F97E3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“BIR DAQIQALIK NUTQ”</w:t>
            </w:r>
          </w:p>
        </w:tc>
      </w:tr>
    </w:tbl>
    <w:p w14:paraId="0D447F4B">
      <w:pPr>
        <w:spacing w:after="0" w:line="360" w:lineRule="auto"/>
        <w:rPr>
          <w:sz w:val="32"/>
          <w:szCs w:val="32"/>
        </w:rPr>
      </w:pPr>
    </w:p>
    <w:p w14:paraId="72268ABC">
      <w:pPr>
        <w:spacing w:line="360" w:lineRule="auto"/>
        <w:rPr>
          <w:b/>
          <w:i/>
          <w:color w:val="6B5AA6"/>
          <w:sz w:val="32"/>
          <w:szCs w:val="32"/>
        </w:rPr>
      </w:pPr>
      <w:r>
        <w:rPr>
          <w:sz w:val="32"/>
          <w:szCs w:val="32"/>
        </w:rPr>
        <w:t xml:space="preserve">2-3 nafar o‘quvchi quyidagi jumlalardan birini tanlab, bir daqiqa davomida fikr bildiradi: </w:t>
      </w:r>
      <w:r>
        <w:rPr>
          <w:b/>
          <w:i/>
          <w:color w:val="6B5AA6"/>
          <w:sz w:val="32"/>
          <w:szCs w:val="32"/>
        </w:rPr>
        <w:t>“Mustaqillik men uchun...”, “Men O‘zbekiston bilan faxrlanaman, chunki...”, “Kelajakdagi O‘zbekistonni men shunday tasavvur qilaman...”</w:t>
      </w:r>
    </w:p>
    <w:p w14:paraId="2E42DE69">
      <w:pPr>
        <w:spacing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2947A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8CB4" w:sz="6" w:space="0"/>
              <w:left w:val="single" w:color="008CB4" w:sz="6" w:space="0"/>
              <w:bottom w:val="single" w:color="008CB4" w:sz="6" w:space="0"/>
              <w:right w:val="single" w:color="008CB4" w:sz="6" w:space="0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3A2B96F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BAHOLASH, REFLEKSIYA VA UYGA VAZIFA</w:t>
            </w:r>
          </w:p>
        </w:tc>
      </w:tr>
    </w:tbl>
    <w:p w14:paraId="681AC1AF">
      <w:pPr>
        <w:spacing w:after="0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9AA7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16996B" w:sz="6" w:space="0"/>
              <w:left w:val="single" w:color="16996B" w:sz="6" w:space="0"/>
              <w:bottom w:val="single" w:color="16996B" w:sz="6" w:space="0"/>
              <w:right w:val="single" w:color="16996B" w:sz="6" w:space="0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ECD9005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BAHOLASH MEZONLARI</w:t>
            </w:r>
          </w:p>
        </w:tc>
      </w:tr>
    </w:tbl>
    <w:p w14:paraId="50329CF9">
      <w:pPr>
        <w:spacing w:after="0"/>
        <w:rPr>
          <w:sz w:val="32"/>
          <w:szCs w:val="32"/>
        </w:rPr>
      </w:pPr>
    </w:p>
    <w:p w14:paraId="439D6598">
      <w:pPr>
        <w:spacing w:after="0"/>
        <w:rPr>
          <w:sz w:val="32"/>
          <w:szCs w:val="32"/>
        </w:rPr>
      </w:pPr>
    </w:p>
    <w:tbl>
      <w:tblPr>
        <w:tblStyle w:val="12"/>
        <w:tblW w:w="10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5839"/>
        <w:gridCol w:w="1145"/>
      </w:tblGrid>
      <w:tr w14:paraId="0CC88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79CA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Mezon</w:t>
            </w:r>
          </w:p>
        </w:tc>
        <w:tc>
          <w:tcPr>
            <w:tcW w:w="5839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1B63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Tavsif</w:t>
            </w:r>
          </w:p>
        </w:tc>
        <w:tc>
          <w:tcPr>
            <w:tcW w:w="1145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5E4C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Ball</w:t>
            </w:r>
          </w:p>
        </w:tc>
      </w:tr>
      <w:tr w14:paraId="1BF8D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331BC1">
            <w:pPr>
              <w:rPr>
                <w:sz w:val="32"/>
                <w:szCs w:val="32"/>
              </w:rPr>
            </w:pPr>
            <w:r>
              <w:rPr>
                <w:b/>
                <w:color w:val="224A37"/>
                <w:sz w:val="32"/>
                <w:szCs w:val="32"/>
              </w:rPr>
              <w:t>Tarixiy bilim</w:t>
            </w:r>
          </w:p>
        </w:tc>
        <w:tc>
          <w:tcPr>
            <w:tcW w:w="5839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6BC4C1">
            <w:pPr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Muhim sanalar va tushunchalarni to‘g‘ri ayta olishi</w:t>
            </w:r>
          </w:p>
        </w:tc>
        <w:tc>
          <w:tcPr>
            <w:tcW w:w="1145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E20853">
            <w:pPr>
              <w:jc w:val="center"/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2 ball</w:t>
            </w:r>
          </w:p>
        </w:tc>
      </w:tr>
      <w:tr w14:paraId="2CBD6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A8349C">
            <w:pPr>
              <w:rPr>
                <w:sz w:val="32"/>
                <w:szCs w:val="32"/>
              </w:rPr>
            </w:pPr>
            <w:r>
              <w:rPr>
                <w:b/>
                <w:color w:val="224A37"/>
                <w:sz w:val="32"/>
                <w:szCs w:val="32"/>
              </w:rPr>
              <w:t>Fikrni ifodalash</w:t>
            </w:r>
          </w:p>
        </w:tc>
        <w:tc>
          <w:tcPr>
            <w:tcW w:w="5839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7CB6FD">
            <w:pPr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Aniq, mantiqli va misol bilan javob berishi</w:t>
            </w:r>
          </w:p>
        </w:tc>
        <w:tc>
          <w:tcPr>
            <w:tcW w:w="1145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A32299">
            <w:pPr>
              <w:jc w:val="center"/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2 ball</w:t>
            </w:r>
          </w:p>
        </w:tc>
      </w:tr>
      <w:tr w14:paraId="614AD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6C4340">
            <w:pPr>
              <w:rPr>
                <w:sz w:val="32"/>
                <w:szCs w:val="32"/>
              </w:rPr>
            </w:pPr>
            <w:r>
              <w:rPr>
                <w:b/>
                <w:color w:val="224A37"/>
                <w:sz w:val="32"/>
                <w:szCs w:val="32"/>
              </w:rPr>
              <w:t>Guruhdagi faollik</w:t>
            </w:r>
          </w:p>
        </w:tc>
        <w:tc>
          <w:tcPr>
            <w:tcW w:w="5839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BB8F45">
            <w:pPr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Vazifani bajarishda hamkorlik qilishi</w:t>
            </w:r>
          </w:p>
        </w:tc>
        <w:tc>
          <w:tcPr>
            <w:tcW w:w="1145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D52AF6">
            <w:pPr>
              <w:jc w:val="center"/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2 ball</w:t>
            </w:r>
          </w:p>
        </w:tc>
      </w:tr>
      <w:tr w14:paraId="2F0D3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020019">
            <w:pPr>
              <w:rPr>
                <w:sz w:val="32"/>
                <w:szCs w:val="32"/>
              </w:rPr>
            </w:pPr>
            <w:r>
              <w:rPr>
                <w:b/>
                <w:color w:val="224A37"/>
                <w:sz w:val="32"/>
                <w:szCs w:val="32"/>
              </w:rPr>
              <w:t>Ijodkorlik</w:t>
            </w:r>
          </w:p>
        </w:tc>
        <w:tc>
          <w:tcPr>
            <w:tcW w:w="5839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8A86A6">
            <w:pPr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Topshiriqqa yangi va amaliy g‘oya qo‘shishi</w:t>
            </w:r>
          </w:p>
        </w:tc>
        <w:tc>
          <w:tcPr>
            <w:tcW w:w="1145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03483E">
            <w:pPr>
              <w:jc w:val="center"/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2 ball</w:t>
            </w:r>
          </w:p>
        </w:tc>
      </w:tr>
      <w:tr w14:paraId="69159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4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648819">
            <w:pPr>
              <w:rPr>
                <w:sz w:val="32"/>
                <w:szCs w:val="32"/>
              </w:rPr>
            </w:pPr>
            <w:r>
              <w:rPr>
                <w:b/>
                <w:color w:val="224A37"/>
                <w:sz w:val="32"/>
                <w:szCs w:val="32"/>
              </w:rPr>
              <w:t>Madaniyat</w:t>
            </w:r>
          </w:p>
        </w:tc>
        <w:tc>
          <w:tcPr>
            <w:tcW w:w="5839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81E6D6">
            <w:pPr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Tinglash, navbat va ramzlarga hurmat qoidalariga rioya qilishi</w:t>
            </w:r>
          </w:p>
        </w:tc>
        <w:tc>
          <w:tcPr>
            <w:tcW w:w="1145" w:type="dxa"/>
            <w:tcBorders>
              <w:top w:val="single" w:color="AAD9C2" w:sz="4" w:space="0"/>
              <w:left w:val="single" w:color="AAD9C2" w:sz="4" w:space="0"/>
              <w:bottom w:val="single" w:color="AAD9C2" w:sz="4" w:space="0"/>
              <w:right w:val="single" w:color="AAD9C2" w:sz="4" w:space="0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D56337">
            <w:pPr>
              <w:jc w:val="center"/>
              <w:rPr>
                <w:sz w:val="32"/>
                <w:szCs w:val="32"/>
              </w:rPr>
            </w:pPr>
            <w:r>
              <w:rPr>
                <w:color w:val="224A37"/>
                <w:sz w:val="32"/>
                <w:szCs w:val="32"/>
              </w:rPr>
              <w:t>2 ball</w:t>
            </w:r>
          </w:p>
        </w:tc>
      </w:tr>
    </w:tbl>
    <w:p w14:paraId="26BA5E73">
      <w:pPr>
        <w:spacing w:before="100"/>
        <w:rPr>
          <w:sz w:val="32"/>
          <w:szCs w:val="32"/>
        </w:rPr>
      </w:pPr>
      <w:r>
        <w:rPr>
          <w:b/>
          <w:color w:val="16996B"/>
          <w:sz w:val="32"/>
          <w:szCs w:val="32"/>
        </w:rPr>
        <w:t xml:space="preserve">Natijani izohlash: </w:t>
      </w:r>
      <w:r>
        <w:rPr>
          <w:sz w:val="32"/>
          <w:szCs w:val="32"/>
        </w:rPr>
        <w:t>9-10 ball - a’lo; 7-8 ball - yaxshi; 5-6 ball - qoniqarli; 0-4 ball - qo‘shimcha yordam talab etiladi.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2A856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007FA3" w:sz="6" w:space="0"/>
              <w:left w:val="single" w:color="007FA3" w:sz="6" w:space="0"/>
              <w:bottom w:val="single" w:color="007FA3" w:sz="6" w:space="0"/>
              <w:right w:val="single" w:color="007FA3" w:sz="6" w:space="0"/>
            </w:tcBorders>
            <w:shd w:val="clear" w:color="auto" w:fill="007FA3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8ACEDFB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REFLEKSIYA: “MEN ANGLADIM...”</w:t>
            </w:r>
          </w:p>
        </w:tc>
      </w:tr>
    </w:tbl>
    <w:p w14:paraId="2EB1E96A">
      <w:pPr>
        <w:spacing w:after="0"/>
        <w:rPr>
          <w:sz w:val="32"/>
          <w:szCs w:val="32"/>
        </w:rPr>
      </w:pPr>
    </w:p>
    <w:p w14:paraId="788D5C66">
      <w:pPr>
        <w:pStyle w:val="24"/>
        <w:spacing w:after="60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Bugun men mustaqillik haqida __________________________ ni bilib oldim.</w:t>
      </w:r>
    </w:p>
    <w:p w14:paraId="4900BD04">
      <w:pPr>
        <w:pStyle w:val="24"/>
        <w:spacing w:after="60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Menga eng yoqqan faoliyat __________________________________ bo‘ldi.</w:t>
      </w:r>
    </w:p>
    <w:p w14:paraId="7E32BA49">
      <w:pPr>
        <w:pStyle w:val="24"/>
        <w:spacing w:after="60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Men Vatanim ravnaqi uchun __________________________________ qilaman.</w:t>
      </w:r>
    </w:p>
    <w:p w14:paraId="74CFA419">
      <w:pPr>
        <w:pStyle w:val="24"/>
        <w:spacing w:after="60"/>
        <w:ind w:left="397" w:hanging="198"/>
        <w:rPr>
          <w:sz w:val="32"/>
          <w:szCs w:val="32"/>
        </w:rPr>
      </w:pPr>
      <w:r>
        <w:rPr>
          <w:color w:val="222222"/>
          <w:sz w:val="32"/>
          <w:szCs w:val="32"/>
        </w:rPr>
        <w:t>Keyingi darsda __________________________________ haqida ko‘proq bilishni istayman.</w:t>
      </w:r>
    </w:p>
    <w:p w14:paraId="45F95FB6">
      <w:pPr>
        <w:pStyle w:val="24"/>
        <w:numPr>
          <w:ilvl w:val="0"/>
          <w:numId w:val="0"/>
        </w:numPr>
        <w:spacing w:after="60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3AA7A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6" w:space="0"/>
              <w:left w:val="single" w:color="D89B18" w:sz="6" w:space="0"/>
              <w:bottom w:val="single" w:color="D89B18" w:sz="6" w:space="0"/>
              <w:right w:val="single" w:color="D89B18" w:sz="6" w:space="0"/>
            </w:tcBorders>
            <w:shd w:val="clear" w:color="auto" w:fill="D89B18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7D87A77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UYGA VAZIFA</w:t>
            </w:r>
          </w:p>
        </w:tc>
      </w:tr>
    </w:tbl>
    <w:p w14:paraId="55EFE90E">
      <w:pPr>
        <w:spacing w:after="0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</w:tblGrid>
      <w:tr w14:paraId="79989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tcBorders>
              <w:top w:val="single" w:color="D89B18" w:sz="10" w:space="0"/>
              <w:left w:val="single" w:color="D89B18" w:sz="10" w:space="0"/>
              <w:bottom w:val="single" w:color="D89B18" w:sz="10" w:space="0"/>
              <w:right w:val="single" w:color="D89B18" w:sz="10" w:space="0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13CBAAC6">
            <w:pPr>
              <w:spacing w:after="80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D89B18"/>
                <w:sz w:val="32"/>
                <w:szCs w:val="32"/>
              </w:rPr>
              <w:t>Asosiy topshiriq</w:t>
            </w:r>
          </w:p>
          <w:p w14:paraId="71E16C4B">
            <w:pPr>
              <w:spacing w:after="0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“Men O‘zbekiston farzandiman” mavzusida 8-10 gapdan iborat kichik matn yozing. Matnda Vatanga muhabbat, mustaqillikning qadri va kelajakdagi maqsadingizni ifodalang.</w:t>
            </w:r>
          </w:p>
        </w:tc>
      </w:tr>
    </w:tbl>
    <w:p w14:paraId="6AEA5DA0">
      <w:pPr>
        <w:spacing w:after="20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2"/>
        <w:gridCol w:w="56"/>
      </w:tblGrid>
      <w:tr w14:paraId="2DD1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color="007FA3" w:sz="10" w:space="0"/>
              <w:left w:val="single" w:color="007FA3" w:sz="10" w:space="0"/>
              <w:bottom w:val="single" w:color="007FA3" w:sz="10" w:space="0"/>
              <w:right w:val="single" w:color="007FA3" w:sz="10" w:space="0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264619D3">
            <w:pPr>
              <w:spacing w:after="80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007FA3"/>
                <w:sz w:val="32"/>
                <w:szCs w:val="32"/>
              </w:rPr>
              <w:t>Ijodiy tanlov</w:t>
            </w:r>
          </w:p>
          <w:p w14:paraId="4DD53453">
            <w:pPr>
              <w:spacing w:after="0"/>
              <w:rPr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Quyidagilardan birini bajaring: 1) “35 yil - 35 ezgu tilak” g‘oyasiga bitta tilak yozilgan kartochka tayyorlash; 2) Mustaqillik mavzusida rasm; 3) davlat ramzlari haqida 5 ta qiziqarli savol tuzish.</w:t>
            </w:r>
          </w:p>
        </w:tc>
      </w:tr>
      <w:tr w14:paraId="09228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92" w:type="dxa"/>
            <w:gridSpan w:val="2"/>
            <w:tcBorders>
              <w:top w:val="single" w:color="B92C3A" w:sz="6" w:space="0"/>
              <w:left w:val="single" w:color="B92C3A" w:sz="6" w:space="0"/>
              <w:bottom w:val="single" w:color="B92C3A" w:sz="6" w:space="0"/>
              <w:right w:val="single" w:color="B92C3A" w:sz="6" w:space="0"/>
            </w:tcBorders>
            <w:shd w:val="clear" w:color="auto" w:fill="B92C3A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790A988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eastAsia="Arial"/>
                <w:b/>
                <w:color w:val="FFFFFF"/>
                <w:sz w:val="32"/>
                <w:szCs w:val="32"/>
              </w:rPr>
              <w:t>YAKUNIY SO‘Z</w:t>
            </w:r>
          </w:p>
        </w:tc>
      </w:tr>
    </w:tbl>
    <w:p w14:paraId="1A5AA83D">
      <w:pPr>
        <w:spacing w:after="0"/>
        <w:rPr>
          <w:sz w:val="32"/>
          <w:szCs w:val="32"/>
        </w:rPr>
      </w:pPr>
    </w:p>
    <w:p w14:paraId="1579F182">
      <w:pPr>
        <w:ind w:firstLine="567"/>
        <w:jc w:val="both"/>
        <w:rPr>
          <w:sz w:val="32"/>
          <w:szCs w:val="32"/>
        </w:rPr>
      </w:pPr>
      <w:r>
        <w:rPr>
          <w:color w:val="333333"/>
          <w:sz w:val="32"/>
          <w:szCs w:val="32"/>
        </w:rPr>
        <w:t>Aziz o‘quvchilar! Mustaqillik - ajdodlar orzusi, bugungi tinch hayotimiz va kelajakka ishonchimizdir. Uni qadrlash har kuni yaxshi o‘qish, odobli bo‘lish, Vatan mulkini asrash, tabiatga g‘amxo‘rlik qilish va yurtimiz nomini ulug‘lashdan boshlanadi. Siz - Yangi O‘zbekistonning bilimli va bunyodkor avlodisiz!</w:t>
      </w:r>
    </w:p>
    <w:sectPr>
      <w:headerReference r:id="rId5" w:type="default"/>
      <w:footerReference r:id="rId6" w:type="default"/>
      <w:pgSz w:w="11906" w:h="16838"/>
      <w:pgMar w:top="794" w:right="907" w:bottom="794" w:left="907" w:header="340" w:footer="34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C6D92">
    <w:pPr>
      <w:pStyle w:val="2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B15BB">
    <w:pPr>
      <w:pStyle w:val="2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0970"/>
    <w:rsid w:val="0015074B"/>
    <w:rsid w:val="00152AC2"/>
    <w:rsid w:val="00185120"/>
    <w:rsid w:val="0029639D"/>
    <w:rsid w:val="00326F90"/>
    <w:rsid w:val="0033772B"/>
    <w:rsid w:val="00355434"/>
    <w:rsid w:val="00361369"/>
    <w:rsid w:val="00380D7D"/>
    <w:rsid w:val="004162A7"/>
    <w:rsid w:val="004D5120"/>
    <w:rsid w:val="00571D2D"/>
    <w:rsid w:val="00652BC6"/>
    <w:rsid w:val="00691E5C"/>
    <w:rsid w:val="0078766F"/>
    <w:rsid w:val="008158D5"/>
    <w:rsid w:val="0082365F"/>
    <w:rsid w:val="00956379"/>
    <w:rsid w:val="00A26D48"/>
    <w:rsid w:val="00AA1D8D"/>
    <w:rsid w:val="00AB27D7"/>
    <w:rsid w:val="00B47730"/>
    <w:rsid w:val="00C53EA6"/>
    <w:rsid w:val="00CB0664"/>
    <w:rsid w:val="00D0109D"/>
    <w:rsid w:val="00E8596D"/>
    <w:rsid w:val="00E93E79"/>
    <w:rsid w:val="00EB0026"/>
    <w:rsid w:val="00F90CF4"/>
    <w:rsid w:val="00FC693F"/>
    <w:rsid w:val="00FF1E56"/>
    <w:rsid w:val="5F21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8"/>
      <w:szCs w:val="22"/>
      <w:lang w:val="en-US" w:eastAsia="en-US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/>
      <w:b/>
      <w:bCs/>
      <w:color w:val="365F91"/>
      <w:szCs w:val="28"/>
    </w:rPr>
  </w:style>
  <w:style w:type="paragraph" w:styleId="3">
    <w:name w:val="heading 2"/>
    <w:basedOn w:val="1"/>
    <w:next w:val="1"/>
    <w:link w:val="43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44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/>
      <w:b/>
      <w:bCs/>
      <w:color w:val="4F81BD"/>
    </w:rPr>
  </w:style>
  <w:style w:type="paragraph" w:styleId="5">
    <w:name w:val="heading 4"/>
    <w:basedOn w:val="1"/>
    <w:next w:val="1"/>
    <w:link w:val="54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/>
      <w:b/>
      <w:bCs/>
      <w:i/>
      <w:iCs/>
      <w:color w:val="4F81BD"/>
    </w:rPr>
  </w:style>
  <w:style w:type="paragraph" w:styleId="6">
    <w:name w:val="heading 5"/>
    <w:basedOn w:val="1"/>
    <w:next w:val="1"/>
    <w:link w:val="55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/>
      <w:color w:val="243F60"/>
    </w:rPr>
  </w:style>
  <w:style w:type="paragraph" w:styleId="7">
    <w:name w:val="heading 6"/>
    <w:basedOn w:val="1"/>
    <w:next w:val="1"/>
    <w:link w:val="56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/>
      <w:i/>
      <w:iCs/>
      <w:color w:val="243F60"/>
    </w:rPr>
  </w:style>
  <w:style w:type="paragraph" w:styleId="8">
    <w:name w:val="heading 7"/>
    <w:basedOn w:val="1"/>
    <w:next w:val="1"/>
    <w:link w:val="57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/>
      <w:i/>
      <w:iCs/>
      <w:color w:val="404040"/>
    </w:rPr>
  </w:style>
  <w:style w:type="paragraph" w:styleId="9">
    <w:name w:val="heading 8"/>
    <w:basedOn w:val="1"/>
    <w:next w:val="1"/>
    <w:link w:val="58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/>
      <w:color w:val="4F81BD"/>
      <w:sz w:val="20"/>
      <w:szCs w:val="20"/>
    </w:rPr>
  </w:style>
  <w:style w:type="paragraph" w:styleId="10">
    <w:name w:val="heading 9"/>
    <w:basedOn w:val="1"/>
    <w:next w:val="1"/>
    <w:link w:val="59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1"/>
    <w:semiHidden/>
    <w:unhideWhenUsed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Strong"/>
    <w:qFormat/>
    <w:uiPriority w:val="22"/>
    <w:rPr>
      <w:b/>
      <w:bCs/>
    </w:rPr>
  </w:style>
  <w:style w:type="paragraph" w:styleId="16">
    <w:name w:val="Balloon Text"/>
    <w:basedOn w:val="1"/>
    <w:link w:val="16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8">
    <w:name w:val="Body Text 2"/>
    <w:basedOn w:val="1"/>
    <w:link w:val="49"/>
    <w:unhideWhenUsed/>
    <w:uiPriority w:val="99"/>
    <w:pPr>
      <w:spacing w:after="120" w:line="480" w:lineRule="auto"/>
    </w:pPr>
  </w:style>
  <w:style w:type="paragraph" w:styleId="19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2">
    <w:name w:val="Body Text"/>
    <w:basedOn w:val="1"/>
    <w:link w:val="48"/>
    <w:unhideWhenUsed/>
    <w:qFormat/>
    <w:uiPriority w:val="99"/>
    <w:pPr>
      <w:spacing w:after="120"/>
    </w:pPr>
  </w:style>
  <w:style w:type="paragraph" w:styleId="23">
    <w:name w:val="macro"/>
    <w:link w:val="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MS Mincho" w:cs="Times New Roman"/>
      <w:lang w:val="en-US" w:eastAsia="en-US" w:bidi="ar-SA"/>
    </w:rPr>
  </w:style>
  <w:style w:type="paragraph" w:styleId="24">
    <w:name w:val="List Bullet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Title"/>
    <w:basedOn w:val="1"/>
    <w:next w:val="1"/>
    <w:link w:val="45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/>
      <w:color w:val="17365D"/>
      <w:spacing w:val="5"/>
      <w:kern w:val="28"/>
      <w:sz w:val="52"/>
      <w:szCs w:val="52"/>
    </w:rPr>
  </w:style>
  <w:style w:type="paragraph" w:styleId="28">
    <w:name w:val="footer"/>
    <w:basedOn w:val="1"/>
    <w:link w:val="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1">
    <w:name w:val="List"/>
    <w:basedOn w:val="1"/>
    <w:unhideWhenUsed/>
    <w:uiPriority w:val="99"/>
    <w:pPr>
      <w:ind w:left="360" w:hanging="360"/>
      <w:contextualSpacing/>
    </w:pPr>
  </w:style>
  <w:style w:type="paragraph" w:styleId="32">
    <w:name w:val="Body Text 3"/>
    <w:basedOn w:val="1"/>
    <w:link w:val="50"/>
    <w:unhideWhenUsed/>
    <w:uiPriority w:val="99"/>
    <w:pPr>
      <w:spacing w:after="120"/>
    </w:pPr>
    <w:rPr>
      <w:sz w:val="16"/>
      <w:szCs w:val="16"/>
    </w:rPr>
  </w:style>
  <w:style w:type="paragraph" w:styleId="33">
    <w:name w:val="Subtitle"/>
    <w:basedOn w:val="1"/>
    <w:next w:val="1"/>
    <w:link w:val="46"/>
    <w:qFormat/>
    <w:uiPriority w:val="11"/>
    <w:rPr>
      <w:rFonts w:ascii="Calibri" w:hAnsi="Calibri" w:eastAsia="MS Gothic"/>
      <w:i/>
      <w:iCs/>
      <w:color w:val="4F81BD"/>
      <w:spacing w:val="15"/>
      <w:sz w:val="24"/>
      <w:szCs w:val="24"/>
    </w:rPr>
  </w:style>
  <w:style w:type="paragraph" w:styleId="3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5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6">
    <w:name w:val="List 2"/>
    <w:basedOn w:val="1"/>
    <w:unhideWhenUsed/>
    <w:uiPriority w:val="99"/>
    <w:pPr>
      <w:ind w:left="720" w:hanging="360"/>
      <w:contextualSpacing/>
    </w:pPr>
  </w:style>
  <w:style w:type="paragraph" w:styleId="37">
    <w:name w:val="List 3"/>
    <w:basedOn w:val="1"/>
    <w:unhideWhenUsed/>
    <w:uiPriority w:val="99"/>
    <w:pPr>
      <w:ind w:left="1080" w:hanging="360"/>
      <w:contextualSpacing/>
    </w:pPr>
  </w:style>
  <w:style w:type="table" w:styleId="38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Верхний колонтитул Знак"/>
    <w:basedOn w:val="11"/>
    <w:link w:val="21"/>
    <w:uiPriority w:val="99"/>
  </w:style>
  <w:style w:type="character" w:customStyle="1" w:styleId="40">
    <w:name w:val="Нижний колонтитул Знак"/>
    <w:basedOn w:val="11"/>
    <w:link w:val="28"/>
    <w:uiPriority w:val="99"/>
  </w:style>
  <w:style w:type="paragraph" w:styleId="41">
    <w:name w:val="No Spacing"/>
    <w:qFormat/>
    <w:uiPriority w:val="1"/>
    <w:rPr>
      <w:rFonts w:ascii="Cambria" w:hAnsi="Cambria" w:eastAsia="MS Mincho" w:cs="Times New Roman"/>
      <w:sz w:val="22"/>
      <w:szCs w:val="22"/>
      <w:lang w:val="en-US" w:eastAsia="en-US" w:bidi="ar-SA"/>
    </w:rPr>
  </w:style>
  <w:style w:type="character" w:customStyle="1" w:styleId="42">
    <w:name w:val="Заголовок 1 Знак"/>
    <w:link w:val="2"/>
    <w:uiPriority w:val="9"/>
    <w:rPr>
      <w:rFonts w:ascii="Calibri" w:hAnsi="Calibri" w:eastAsia="MS Gothic" w:cs="Times New Roman"/>
      <w:b/>
      <w:bCs/>
      <w:color w:val="365F91"/>
      <w:sz w:val="28"/>
      <w:szCs w:val="28"/>
    </w:rPr>
  </w:style>
  <w:style w:type="character" w:customStyle="1" w:styleId="43">
    <w:name w:val="Заголовок 2 Знак"/>
    <w:link w:val="3"/>
    <w:qFormat/>
    <w:uiPriority w:val="9"/>
    <w:rPr>
      <w:rFonts w:ascii="Calibri" w:hAnsi="Calibri" w:eastAsia="MS Gothic" w:cs="Times New Roman"/>
      <w:b/>
      <w:bCs/>
      <w:color w:val="4F81BD"/>
      <w:sz w:val="26"/>
      <w:szCs w:val="26"/>
    </w:rPr>
  </w:style>
  <w:style w:type="character" w:customStyle="1" w:styleId="44">
    <w:name w:val="Заголовок 3 Знак"/>
    <w:link w:val="4"/>
    <w:uiPriority w:val="9"/>
    <w:rPr>
      <w:rFonts w:ascii="Calibri" w:hAnsi="Calibri" w:eastAsia="MS Gothic" w:cs="Times New Roman"/>
      <w:b/>
      <w:bCs/>
      <w:color w:val="4F81BD"/>
    </w:rPr>
  </w:style>
  <w:style w:type="character" w:customStyle="1" w:styleId="45">
    <w:name w:val="Название Знак"/>
    <w:link w:val="27"/>
    <w:qFormat/>
    <w:uiPriority w:val="10"/>
    <w:rPr>
      <w:rFonts w:ascii="Calibri" w:hAnsi="Calibri" w:eastAsia="MS Gothic" w:cs="Times New Roman"/>
      <w:color w:val="17365D"/>
      <w:spacing w:val="5"/>
      <w:kern w:val="28"/>
      <w:sz w:val="52"/>
      <w:szCs w:val="52"/>
    </w:rPr>
  </w:style>
  <w:style w:type="character" w:customStyle="1" w:styleId="46">
    <w:name w:val="Подзаголовок Знак"/>
    <w:link w:val="33"/>
    <w:qFormat/>
    <w:uiPriority w:val="11"/>
    <w:rPr>
      <w:rFonts w:ascii="Calibri" w:hAnsi="Calibri" w:eastAsia="MS Gothic" w:cs="Times New Roman"/>
      <w:i/>
      <w:iCs/>
      <w:color w:val="4F81BD"/>
      <w:spacing w:val="15"/>
      <w:sz w:val="24"/>
      <w:szCs w:val="24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Основной текст Знак"/>
    <w:basedOn w:val="11"/>
    <w:link w:val="22"/>
    <w:uiPriority w:val="99"/>
  </w:style>
  <w:style w:type="character" w:customStyle="1" w:styleId="49">
    <w:name w:val="Основной текст 2 Знак"/>
    <w:basedOn w:val="11"/>
    <w:link w:val="18"/>
    <w:qFormat/>
    <w:uiPriority w:val="99"/>
  </w:style>
  <w:style w:type="character" w:customStyle="1" w:styleId="50">
    <w:name w:val="Основной текст 3 Знак"/>
    <w:link w:val="32"/>
    <w:qFormat/>
    <w:uiPriority w:val="99"/>
    <w:rPr>
      <w:sz w:val="16"/>
      <w:szCs w:val="16"/>
    </w:rPr>
  </w:style>
  <w:style w:type="character" w:customStyle="1" w:styleId="51">
    <w:name w:val="Текст макроса Знак"/>
    <w:link w:val="23"/>
    <w:qFormat/>
    <w:uiPriority w:val="99"/>
    <w:rPr>
      <w:rFonts w:ascii="Courier" w:hAnsi="Courier"/>
      <w:sz w:val="20"/>
      <w:szCs w:val="20"/>
    </w:rPr>
  </w:style>
  <w:style w:type="paragraph" w:styleId="52">
    <w:name w:val="Quote"/>
    <w:basedOn w:val="1"/>
    <w:next w:val="1"/>
    <w:link w:val="53"/>
    <w:qFormat/>
    <w:uiPriority w:val="29"/>
    <w:rPr>
      <w:i/>
      <w:iCs/>
      <w:color w:val="000000"/>
    </w:rPr>
  </w:style>
  <w:style w:type="character" w:customStyle="1" w:styleId="53">
    <w:name w:val="Цитата 2 Знак"/>
    <w:link w:val="52"/>
    <w:uiPriority w:val="29"/>
    <w:rPr>
      <w:i/>
      <w:iCs/>
      <w:color w:val="000000"/>
    </w:rPr>
  </w:style>
  <w:style w:type="character" w:customStyle="1" w:styleId="54">
    <w:name w:val="Заголовок 4 Знак"/>
    <w:link w:val="5"/>
    <w:semiHidden/>
    <w:uiPriority w:val="9"/>
    <w:rPr>
      <w:rFonts w:ascii="Calibri" w:hAnsi="Calibri" w:eastAsia="MS Gothic" w:cs="Times New Roman"/>
      <w:b/>
      <w:bCs/>
      <w:i/>
      <w:iCs/>
      <w:color w:val="4F81BD"/>
    </w:rPr>
  </w:style>
  <w:style w:type="character" w:customStyle="1" w:styleId="55">
    <w:name w:val="Заголовок 5 Знак"/>
    <w:link w:val="6"/>
    <w:semiHidden/>
    <w:uiPriority w:val="9"/>
    <w:rPr>
      <w:rFonts w:ascii="Calibri" w:hAnsi="Calibri" w:eastAsia="MS Gothic" w:cs="Times New Roman"/>
      <w:color w:val="243F60"/>
    </w:rPr>
  </w:style>
  <w:style w:type="character" w:customStyle="1" w:styleId="56">
    <w:name w:val="Заголовок 6 Знак"/>
    <w:link w:val="7"/>
    <w:semiHidden/>
    <w:uiPriority w:val="9"/>
    <w:rPr>
      <w:rFonts w:ascii="Calibri" w:hAnsi="Calibri" w:eastAsia="MS Gothic" w:cs="Times New Roman"/>
      <w:i/>
      <w:iCs/>
      <w:color w:val="243F60"/>
    </w:rPr>
  </w:style>
  <w:style w:type="character" w:customStyle="1" w:styleId="57">
    <w:name w:val="Заголовок 7 Знак"/>
    <w:link w:val="8"/>
    <w:semiHidden/>
    <w:uiPriority w:val="9"/>
    <w:rPr>
      <w:rFonts w:ascii="Calibri" w:hAnsi="Calibri" w:eastAsia="MS Gothic" w:cs="Times New Roman"/>
      <w:i/>
      <w:iCs/>
      <w:color w:val="404040"/>
    </w:rPr>
  </w:style>
  <w:style w:type="character" w:customStyle="1" w:styleId="58">
    <w:name w:val="Заголовок 8 Знак"/>
    <w:link w:val="9"/>
    <w:semiHidden/>
    <w:uiPriority w:val="9"/>
    <w:rPr>
      <w:rFonts w:ascii="Calibri" w:hAnsi="Calibri" w:eastAsia="MS Gothic" w:cs="Times New Roman"/>
      <w:color w:val="4F81BD"/>
      <w:sz w:val="20"/>
      <w:szCs w:val="20"/>
    </w:rPr>
  </w:style>
  <w:style w:type="character" w:customStyle="1" w:styleId="59">
    <w:name w:val="Заголовок 9 Знак"/>
    <w:link w:val="10"/>
    <w:semiHidden/>
    <w:qFormat/>
    <w:uiPriority w:val="9"/>
    <w:rPr>
      <w:rFonts w:ascii="Calibri" w:hAnsi="Calibri" w:eastAsia="MS Gothic" w:cs="Times New Roman"/>
      <w:i/>
      <w:iCs/>
      <w:color w:val="404040"/>
      <w:sz w:val="20"/>
      <w:szCs w:val="20"/>
    </w:rPr>
  </w:style>
  <w:style w:type="paragraph" w:styleId="60">
    <w:name w:val="Intense Quote"/>
    <w:basedOn w:val="1"/>
    <w:next w:val="1"/>
    <w:link w:val="61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61">
    <w:name w:val="Выделенная цитата Знак"/>
    <w:link w:val="60"/>
    <w:uiPriority w:val="30"/>
    <w:rPr>
      <w:b/>
      <w:bCs/>
      <w:i/>
      <w:iCs/>
      <w:color w:val="4F81BD"/>
    </w:rPr>
  </w:style>
  <w:style w:type="character" w:customStyle="1" w:styleId="62">
    <w:name w:val="Subtle Emphasis"/>
    <w:qFormat/>
    <w:uiPriority w:val="19"/>
    <w:rPr>
      <w:i/>
      <w:iCs/>
      <w:color w:val="808080"/>
    </w:rPr>
  </w:style>
  <w:style w:type="character" w:customStyle="1" w:styleId="63">
    <w:name w:val="Intense Emphasis"/>
    <w:qFormat/>
    <w:uiPriority w:val="21"/>
    <w:rPr>
      <w:b/>
      <w:bCs/>
      <w:i/>
      <w:iCs/>
      <w:color w:val="4F81BD"/>
    </w:rPr>
  </w:style>
  <w:style w:type="character" w:customStyle="1" w:styleId="64">
    <w:name w:val="Subtle Reference"/>
    <w:qFormat/>
    <w:uiPriority w:val="31"/>
    <w:rPr>
      <w:smallCaps/>
      <w:color w:val="C0504D"/>
      <w:u w:val="single"/>
    </w:rPr>
  </w:style>
  <w:style w:type="character" w:customStyle="1" w:styleId="65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66">
    <w:name w:val="Book Title"/>
    <w:qFormat/>
    <w:uiPriority w:val="33"/>
    <w:rPr>
      <w:b/>
      <w:bCs/>
      <w:smallCaps/>
      <w:spacing w:val="5"/>
    </w:rPr>
  </w:style>
  <w:style w:type="paragraph" w:customStyle="1" w:styleId="67">
    <w:name w:val="TOC Heading"/>
    <w:basedOn w:val="2"/>
    <w:next w:val="1"/>
    <w:qFormat/>
    <w:uiPriority w:val="39"/>
    <w:pPr>
      <w:outlineLvl w:val="9"/>
    </w:pPr>
  </w:style>
  <w:style w:type="table" w:styleId="68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69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70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71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73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74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75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76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77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78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79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80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81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82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83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84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85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86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87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88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89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tcBorders>
          <w:insideH w:val="nil"/>
          <w:insideV w:val="nil"/>
        </w:tcBorders>
        <w:shd w:val="clear" w:color="auto" w:fill="C0C0C0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tcBorders>
          <w:insideH w:val="nil"/>
          <w:insideV w:val="nil"/>
        </w:tcBorders>
        <w:shd w:val="clear" w:color="auto" w:fill="D3DFEE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2"/>
      </w:tcPr>
    </w:tblStylePr>
    <w:tblStylePr w:type="band1Horz">
      <w:tcPr>
        <w:tcBorders>
          <w:insideH w:val="nil"/>
          <w:insideV w:val="nil"/>
        </w:tcBorders>
        <w:shd w:val="clear" w:color="auto" w:fill="EFD3D2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/>
      </w:tcPr>
    </w:tblStylePr>
    <w:tblStylePr w:type="band1Horz">
      <w:tcPr>
        <w:tcBorders>
          <w:insideH w:val="nil"/>
          <w:insideV w:val="nil"/>
        </w:tcBorders>
        <w:shd w:val="clear" w:color="auto" w:fill="E6EED5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/>
      </w:tcPr>
    </w:tblStylePr>
    <w:tblStylePr w:type="band1Horz">
      <w:tcPr>
        <w:tcBorders>
          <w:insideH w:val="nil"/>
          <w:insideV w:val="nil"/>
        </w:tcBorders>
        <w:shd w:val="clear" w:color="auto" w:fill="DFD8E8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1"/>
      </w:tcPr>
    </w:tblStylePr>
    <w:tblStylePr w:type="band1Horz">
      <w:tcPr>
        <w:tcBorders>
          <w:insideH w:val="nil"/>
          <w:insideV w:val="nil"/>
        </w:tcBorders>
        <w:shd w:val="clear" w:color="auto" w:fill="D2EAF1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4D0"/>
      </w:tcPr>
    </w:tblStylePr>
    <w:tblStylePr w:type="band1Horz">
      <w:tcPr>
        <w:tcBorders>
          <w:insideH w:val="nil"/>
          <w:insideV w:val="nil"/>
        </w:tcBorders>
        <w:shd w:val="clear" w:color="auto" w:fill="FDE4D0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6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3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styleId="104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styleId="105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cPr>
        <w:shd w:val="clear" w:color="auto" w:fill="EFD3D2"/>
      </w:tcPr>
    </w:tblStylePr>
    <w:tblStylePr w:type="band1Horz">
      <w:tcPr>
        <w:shd w:val="clear" w:color="auto" w:fill="EFD3D2"/>
      </w:tcPr>
    </w:tblStylePr>
  </w:style>
  <w:style w:type="table" w:styleId="106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cPr>
        <w:shd w:val="clear" w:color="auto" w:fill="E6EED5"/>
      </w:tcPr>
    </w:tblStylePr>
    <w:tblStylePr w:type="band1Horz">
      <w:tcPr>
        <w:shd w:val="clear" w:color="auto" w:fill="E6EED5"/>
      </w:tcPr>
    </w:tblStylePr>
  </w:style>
  <w:style w:type="table" w:styleId="107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cPr>
        <w:shd w:val="clear" w:color="auto" w:fill="DFD8E8"/>
      </w:tcPr>
    </w:tblStylePr>
    <w:tblStylePr w:type="band1Horz">
      <w:tcPr>
        <w:shd w:val="clear" w:color="auto" w:fill="DFD8E8"/>
      </w:tcPr>
    </w:tblStylePr>
  </w:style>
  <w:style w:type="table" w:styleId="108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cPr>
        <w:shd w:val="clear" w:color="auto" w:fill="D2EAF1"/>
      </w:tcPr>
    </w:tblStylePr>
    <w:tblStylePr w:type="band1Horz">
      <w:tcPr>
        <w:shd w:val="clear" w:color="auto" w:fill="D2EAF1"/>
      </w:tcPr>
    </w:tblStylePr>
  </w:style>
  <w:style w:type="table" w:styleId="109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cPr>
        <w:shd w:val="clear" w:color="auto" w:fill="FDE4D0"/>
      </w:tcPr>
    </w:tblStylePr>
    <w:tblStylePr w:type="band1Horz">
      <w:tcPr>
        <w:shd w:val="clear" w:color="auto" w:fill="FDE4D0"/>
      </w:tcPr>
    </w:tblStylePr>
  </w:style>
  <w:style w:type="table" w:styleId="110">
    <w:name w:val="Medium List 2"/>
    <w:basedOn w:val="12"/>
    <w:uiPriority w:val="66"/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1"/>
    <w:basedOn w:val="12"/>
    <w:uiPriority w:val="66"/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2"/>
    <w:basedOn w:val="12"/>
    <w:uiPriority w:val="66"/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3"/>
    <w:basedOn w:val="12"/>
    <w:uiPriority w:val="66"/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4"/>
    <w:basedOn w:val="12"/>
    <w:uiPriority w:val="66"/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5"/>
    <w:basedOn w:val="12"/>
    <w:uiPriority w:val="66"/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List 2 Accent 6"/>
    <w:basedOn w:val="12"/>
    <w:uiPriority w:val="66"/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7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styleId="118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BFDE"/>
      </w:tcPr>
    </w:tblStylePr>
    <w:tblStylePr w:type="band1Horz">
      <w:tcPr>
        <w:shd w:val="clear" w:color="auto" w:fill="A7BFDE"/>
      </w:tcPr>
    </w:tblStylePr>
  </w:style>
  <w:style w:type="table" w:styleId="119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/>
      </w:tcPr>
    </w:tblStylePr>
    <w:tblStylePr w:type="band1Horz">
      <w:tcPr>
        <w:shd w:val="clear" w:color="auto" w:fill="DFA7A6"/>
      </w:tcPr>
    </w:tblStylePr>
  </w:style>
  <w:style w:type="table" w:styleId="120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/>
      </w:tcPr>
    </w:tblStylePr>
    <w:tblStylePr w:type="band1Horz">
      <w:tcPr>
        <w:shd w:val="clear" w:color="auto" w:fill="CDDDAC"/>
      </w:tcPr>
    </w:tblStylePr>
  </w:style>
  <w:style w:type="table" w:styleId="121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/>
      </w:tcPr>
    </w:tblStylePr>
    <w:tblStylePr w:type="band1Horz">
      <w:tcPr>
        <w:shd w:val="clear" w:color="auto" w:fill="BFB1D0"/>
      </w:tcPr>
    </w:tblStylePr>
  </w:style>
  <w:style w:type="table" w:styleId="122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/>
      </w:tcPr>
    </w:tblStylePr>
    <w:tblStylePr w:type="band1Horz">
      <w:tcPr>
        <w:shd w:val="clear" w:color="auto" w:fill="A5D5E2"/>
      </w:tcPr>
    </w:tblStylePr>
  </w:style>
  <w:style w:type="table" w:styleId="123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/>
      </w:tcPr>
    </w:tblStylePr>
    <w:tblStylePr w:type="band1Horz">
      <w:tcPr>
        <w:shd w:val="clear" w:color="auto" w:fill="FBCAA2"/>
      </w:tcPr>
    </w:tblStylePr>
  </w:style>
  <w:style w:type="table" w:styleId="124">
    <w:name w:val="Medium Grid 2"/>
    <w:basedOn w:val="12"/>
    <w:uiPriority w:val="68"/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cPr>
        <w:shd w:val="clear" w:color="auto" w:fill="E6E6E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cPr>
        <w:shd w:val="clear" w:color="auto" w:fill="808080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cPr>
        <w:shd w:val="clear" w:color="auto" w:fill="FFFFFF"/>
      </w:tcPr>
    </w:tblStylePr>
  </w:style>
  <w:style w:type="table" w:styleId="125">
    <w:name w:val="Medium Grid 2 Accent 1"/>
    <w:basedOn w:val="12"/>
    <w:uiPriority w:val="68"/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cPr>
        <w:shd w:val="clear" w:color="auto" w:fill="EDF2F8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cPr>
        <w:shd w:val="clear" w:color="auto" w:fill="A7BFDE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cPr>
        <w:shd w:val="clear" w:color="auto" w:fill="FFFFFF"/>
      </w:tcPr>
    </w:tblStylePr>
  </w:style>
  <w:style w:type="table" w:styleId="126">
    <w:name w:val="Medium Grid 2 Accent 2"/>
    <w:basedOn w:val="12"/>
    <w:uiPriority w:val="68"/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cPr>
        <w:shd w:val="clear" w:color="auto" w:fill="F8EDED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cPr>
        <w:shd w:val="clear" w:color="auto" w:fill="DFA7A6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cPr>
        <w:shd w:val="clear" w:color="auto" w:fill="FFFFFF"/>
      </w:tcPr>
    </w:tblStylePr>
  </w:style>
  <w:style w:type="table" w:styleId="127">
    <w:name w:val="Medium Grid 2 Accent 3"/>
    <w:basedOn w:val="12"/>
    <w:uiPriority w:val="68"/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cPr>
        <w:shd w:val="clear" w:color="auto" w:fill="F5F8EE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cPr>
        <w:shd w:val="clear" w:color="auto" w:fill="CDDDAC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cPr>
        <w:shd w:val="clear" w:color="auto" w:fill="FFFFFF"/>
      </w:tcPr>
    </w:tblStylePr>
  </w:style>
  <w:style w:type="table" w:styleId="128">
    <w:name w:val="Medium Grid 2 Accent 4"/>
    <w:basedOn w:val="12"/>
    <w:uiPriority w:val="68"/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cPr>
        <w:shd w:val="clear" w:color="auto" w:fill="F2EFF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cPr>
        <w:shd w:val="clear" w:color="auto" w:fill="BFB1D0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cPr>
        <w:shd w:val="clear" w:color="auto" w:fill="FFFFFF"/>
      </w:tcPr>
    </w:tblStylePr>
  </w:style>
  <w:style w:type="table" w:styleId="129">
    <w:name w:val="Medium Grid 2 Accent 5"/>
    <w:basedOn w:val="12"/>
    <w:uiPriority w:val="68"/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cPr>
        <w:shd w:val="clear" w:color="auto" w:fill="EDF6F9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cPr>
        <w:shd w:val="clear" w:color="auto" w:fill="A5D5E2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cPr>
        <w:shd w:val="clear" w:color="auto" w:fill="FFFFFF"/>
      </w:tcPr>
    </w:tblStylePr>
  </w:style>
  <w:style w:type="table" w:styleId="130">
    <w:name w:val="Medium Grid 2 Accent 6"/>
    <w:basedOn w:val="12"/>
    <w:uiPriority w:val="68"/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cPr>
        <w:shd w:val="clear" w:color="auto" w:fill="FEF4EC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cPr>
        <w:shd w:val="clear" w:color="auto" w:fill="FBCAA2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cPr>
        <w:shd w:val="clear" w:color="auto" w:fill="FFFFFF"/>
      </w:tcPr>
    </w:tblStylePr>
  </w:style>
  <w:style w:type="table" w:styleId="131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32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33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34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5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6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7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38">
    <w:name w:val="Dark List"/>
    <w:basedOn w:val="12"/>
    <w:uiPriority w:val="70"/>
    <w:rPr>
      <w:color w:val="FFFFFF"/>
    </w:rPr>
    <w:tcPr>
      <w:shd w:val="clear" w:color="auto" w:fill="000000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39">
    <w:name w:val="Dark List Accent 1"/>
    <w:basedOn w:val="12"/>
    <w:uiPriority w:val="70"/>
    <w:rPr>
      <w:color w:val="FFFFFF"/>
    </w:rPr>
    <w:tcPr>
      <w:shd w:val="clear" w:color="auto" w:fill="4F81BD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40">
    <w:name w:val="Dark List Accent 2"/>
    <w:basedOn w:val="12"/>
    <w:uiPriority w:val="70"/>
    <w:rPr>
      <w:color w:val="FFFFFF"/>
    </w:rPr>
    <w:tcPr>
      <w:shd w:val="clear" w:color="auto" w:fill="C0504D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41">
    <w:name w:val="Dark List Accent 3"/>
    <w:basedOn w:val="12"/>
    <w:uiPriority w:val="70"/>
    <w:rPr>
      <w:color w:val="FFFFFF"/>
    </w:rPr>
    <w:tcPr>
      <w:shd w:val="clear" w:color="auto" w:fill="9BBB59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42">
    <w:name w:val="Dark List Accent 4"/>
    <w:basedOn w:val="12"/>
    <w:uiPriority w:val="70"/>
    <w:rPr>
      <w:color w:val="FFFFFF"/>
    </w:rPr>
    <w:tcPr>
      <w:shd w:val="clear" w:color="auto" w:fill="8064A2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43">
    <w:name w:val="Dark List Accent 5"/>
    <w:basedOn w:val="12"/>
    <w:uiPriority w:val="70"/>
    <w:rPr>
      <w:color w:val="FFFFFF"/>
    </w:rPr>
    <w:tcPr>
      <w:shd w:val="clear" w:color="auto" w:fill="4BACC6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44">
    <w:name w:val="Dark List Accent 6"/>
    <w:basedOn w:val="12"/>
    <w:uiPriority w:val="70"/>
    <w:rPr>
      <w:color w:val="FFFFFF"/>
    </w:rPr>
    <w:tcPr>
      <w:shd w:val="clear" w:color="auto" w:fill="F79646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45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shd w:val="clear" w:color="auto" w:fill="999999"/>
      </w:tcPr>
    </w:tblStylePr>
    <w:tblStylePr w:type="band1Horz"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6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cPr>
        <w:shd w:val="clear" w:color="auto" w:fill="B8CCE4"/>
      </w:tcPr>
    </w:tblStylePr>
    <w:tblStylePr w:type="band1Horz"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7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cPr>
        <w:shd w:val="clear" w:color="auto" w:fill="E5B8B7"/>
      </w:tcPr>
    </w:tblStylePr>
    <w:tblStylePr w:type="band1Horz"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8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cPr>
        <w:shd w:val="clear" w:color="auto" w:fill="D6E3BC"/>
      </w:tcPr>
    </w:tblStylePr>
    <w:tblStylePr w:type="band1Horz">
      <w:tcPr>
        <w:shd w:val="clear" w:color="auto" w:fill="CDDDAC"/>
      </w:tcPr>
    </w:tblStylePr>
  </w:style>
  <w:style w:type="table" w:styleId="149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cPr>
        <w:shd w:val="clear" w:color="auto" w:fill="CCC0D9"/>
      </w:tcPr>
    </w:tblStylePr>
    <w:tblStylePr w:type="band1Horz"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0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cPr>
        <w:shd w:val="clear" w:color="auto" w:fill="B6DDE8"/>
      </w:tcPr>
    </w:tblStylePr>
    <w:tblStylePr w:type="band1Horz"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1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cPr>
        <w:shd w:val="clear" w:color="auto" w:fill="FBD4B4"/>
      </w:tcPr>
    </w:tblStylePr>
    <w:tblStylePr w:type="band1Horz"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2">
    <w:name w:val="Colorful List"/>
    <w:basedOn w:val="12"/>
    <w:uiPriority w:val="72"/>
    <w:rPr>
      <w:color w:val="000000"/>
    </w:rPr>
    <w:tcPr>
      <w:shd w:val="clear" w:color="auto" w:fill="E6E6E6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shd w:val="clear" w:color="auto" w:fill="CCCCCC"/>
      </w:tcPr>
    </w:tblStylePr>
  </w:style>
  <w:style w:type="table" w:styleId="153">
    <w:name w:val="Colorful List Accent 1"/>
    <w:basedOn w:val="12"/>
    <w:uiPriority w:val="72"/>
    <w:rPr>
      <w:color w:val="000000"/>
    </w:rPr>
    <w:tcPr>
      <w:shd w:val="clear" w:color="auto" w:fill="EDF2F8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shd w:val="clear" w:color="auto" w:fill="DBE5F1"/>
      </w:tcPr>
    </w:tblStylePr>
  </w:style>
  <w:style w:type="table" w:styleId="154">
    <w:name w:val="Colorful List Accent 2"/>
    <w:basedOn w:val="12"/>
    <w:qFormat/>
    <w:uiPriority w:val="72"/>
    <w:rPr>
      <w:color w:val="000000"/>
    </w:rPr>
    <w:tcPr>
      <w:shd w:val="clear" w:color="auto" w:fill="F8EDED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shd w:val="clear" w:color="auto" w:fill="F2DBDB"/>
      </w:tcPr>
    </w:tblStylePr>
  </w:style>
  <w:style w:type="table" w:styleId="155">
    <w:name w:val="Colorful List Accent 3"/>
    <w:basedOn w:val="12"/>
    <w:uiPriority w:val="72"/>
    <w:rPr>
      <w:color w:val="000000"/>
    </w:rPr>
    <w:tcPr>
      <w:shd w:val="clear" w:color="auto" w:fill="F5F8EE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shd w:val="clear" w:color="auto" w:fill="EAF1DD"/>
      </w:tcPr>
    </w:tblStylePr>
  </w:style>
  <w:style w:type="table" w:styleId="156">
    <w:name w:val="Colorful List Accent 4"/>
    <w:basedOn w:val="12"/>
    <w:uiPriority w:val="72"/>
    <w:rPr>
      <w:color w:val="000000"/>
    </w:rPr>
    <w:tcPr>
      <w:shd w:val="clear" w:color="auto" w:fill="F2EFF6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shd w:val="clear" w:color="auto" w:fill="E5DFEC"/>
      </w:tcPr>
    </w:tblStylePr>
  </w:style>
  <w:style w:type="table" w:styleId="157">
    <w:name w:val="Colorful List Accent 5"/>
    <w:basedOn w:val="12"/>
    <w:uiPriority w:val="72"/>
    <w:rPr>
      <w:color w:val="000000"/>
    </w:rPr>
    <w:tcPr>
      <w:shd w:val="clear" w:color="auto" w:fill="EDF6F9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shd w:val="clear" w:color="auto" w:fill="DAEEF3"/>
      </w:tcPr>
    </w:tblStylePr>
  </w:style>
  <w:style w:type="table" w:styleId="158">
    <w:name w:val="Colorful List Accent 6"/>
    <w:basedOn w:val="12"/>
    <w:uiPriority w:val="72"/>
    <w:rPr>
      <w:color w:val="000000"/>
    </w:rPr>
    <w:tcPr>
      <w:shd w:val="clear" w:color="auto" w:fill="FEF4EC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shd w:val="clear" w:color="auto" w:fill="FDE9D9"/>
      </w:tcPr>
    </w:tblStylePr>
  </w:style>
  <w:style w:type="table" w:styleId="159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cPr>
        <w:shd w:val="clear" w:color="auto" w:fill="999999"/>
      </w:tcPr>
    </w:tblStylePr>
    <w:tblStylePr w:type="lastRow">
      <w:rPr>
        <w:b/>
        <w:bCs/>
        <w:color w:val="000000"/>
      </w:rPr>
      <w:tcPr>
        <w:shd w:val="clear" w:color="auto" w:fill="999999"/>
      </w:tcPr>
    </w:tblStylePr>
    <w:tblStylePr w:type="firstCol">
      <w:rPr>
        <w:color w:val="FFFFFF"/>
      </w:rPr>
      <w:tcPr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styleId="160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cPr>
        <w:shd w:val="clear" w:color="auto" w:fill="B8CCE4"/>
      </w:tcPr>
    </w:tblStylePr>
    <w:tblStylePr w:type="lastRow">
      <w:rPr>
        <w:b/>
        <w:bCs/>
        <w:color w:val="000000"/>
      </w:rPr>
      <w:tcPr>
        <w:shd w:val="clear" w:color="auto" w:fill="B8CCE4"/>
      </w:tcPr>
    </w:tblStylePr>
    <w:tblStylePr w:type="firstCol">
      <w:rPr>
        <w:color w:val="FFFFFF"/>
      </w:rPr>
      <w:tcPr>
        <w:shd w:val="clear" w:color="auto" w:fill="365F91"/>
      </w:tcPr>
    </w:tblStylePr>
    <w:tblStylePr w:type="lastCol">
      <w:rPr>
        <w:color w:val="FFFFFF"/>
      </w:rPr>
      <w:tcPr>
        <w:shd w:val="clear" w:color="auto" w:fill="365F91"/>
      </w:tcPr>
    </w:tblStylePr>
    <w:tblStylePr w:type="band1Vert">
      <w:tcPr>
        <w:shd w:val="clear" w:color="auto" w:fill="A7BFDE"/>
      </w:tcPr>
    </w:tblStylePr>
    <w:tblStylePr w:type="band1Horz">
      <w:tcPr>
        <w:shd w:val="clear" w:color="auto" w:fill="A7BFDE"/>
      </w:tcPr>
    </w:tblStylePr>
  </w:style>
  <w:style w:type="table" w:styleId="161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cPr>
        <w:shd w:val="clear" w:color="auto" w:fill="E5B8B7"/>
      </w:tcPr>
    </w:tblStylePr>
    <w:tblStylePr w:type="lastRow">
      <w:rPr>
        <w:b/>
        <w:bCs/>
        <w:color w:val="000000"/>
      </w:rPr>
      <w:tcPr>
        <w:shd w:val="clear" w:color="auto" w:fill="E5B8B7"/>
      </w:tcPr>
    </w:tblStylePr>
    <w:tblStylePr w:type="firstCol">
      <w:rPr>
        <w:color w:val="FFFFFF"/>
      </w:rPr>
      <w:tcPr>
        <w:shd w:val="clear" w:color="auto" w:fill="943634"/>
      </w:tcPr>
    </w:tblStylePr>
    <w:tblStylePr w:type="lastCol">
      <w:rPr>
        <w:color w:val="FFFFFF"/>
      </w:rPr>
      <w:tcPr>
        <w:shd w:val="clear" w:color="auto" w:fill="943634"/>
      </w:tcPr>
    </w:tblStylePr>
    <w:tblStylePr w:type="band1Vert">
      <w:tcPr>
        <w:shd w:val="clear" w:color="auto" w:fill="DFA7A6"/>
      </w:tcPr>
    </w:tblStylePr>
    <w:tblStylePr w:type="band1Horz">
      <w:tcPr>
        <w:shd w:val="clear" w:color="auto" w:fill="DFA7A6"/>
      </w:tcPr>
    </w:tblStylePr>
  </w:style>
  <w:style w:type="table" w:styleId="162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cPr>
        <w:shd w:val="clear" w:color="auto" w:fill="D6E3BC"/>
      </w:tcPr>
    </w:tblStylePr>
    <w:tblStylePr w:type="lastRow">
      <w:rPr>
        <w:b/>
        <w:bCs/>
        <w:color w:val="000000"/>
      </w:rPr>
      <w:tcPr>
        <w:shd w:val="clear" w:color="auto" w:fill="D6E3BC"/>
      </w:tcPr>
    </w:tblStylePr>
    <w:tblStylePr w:type="firstCol">
      <w:rPr>
        <w:color w:val="FFFFFF"/>
      </w:rPr>
      <w:tcPr>
        <w:shd w:val="clear" w:color="auto" w:fill="76923C"/>
      </w:tcPr>
    </w:tblStylePr>
    <w:tblStylePr w:type="lastCol">
      <w:rPr>
        <w:color w:val="FFFFFF"/>
      </w:rPr>
      <w:tcPr>
        <w:shd w:val="clear" w:color="auto" w:fill="76923C"/>
      </w:tcPr>
    </w:tblStylePr>
    <w:tblStylePr w:type="band1Vert">
      <w:tcPr>
        <w:shd w:val="clear" w:color="auto" w:fill="CDDDAC"/>
      </w:tcPr>
    </w:tblStylePr>
    <w:tblStylePr w:type="band1Horz">
      <w:tcPr>
        <w:shd w:val="clear" w:color="auto" w:fill="CDDDAC"/>
      </w:tcPr>
    </w:tblStylePr>
  </w:style>
  <w:style w:type="table" w:styleId="163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cPr>
        <w:shd w:val="clear" w:color="auto" w:fill="CCC0D9"/>
      </w:tcPr>
    </w:tblStylePr>
    <w:tblStylePr w:type="lastRow">
      <w:rPr>
        <w:b/>
        <w:bCs/>
        <w:color w:val="000000"/>
      </w:rPr>
      <w:tcPr>
        <w:shd w:val="clear" w:color="auto" w:fill="CCC0D9"/>
      </w:tcPr>
    </w:tblStylePr>
    <w:tblStylePr w:type="firstCol">
      <w:rPr>
        <w:color w:val="FFFFFF"/>
      </w:rPr>
      <w:tcPr>
        <w:shd w:val="clear" w:color="auto" w:fill="5F497A"/>
      </w:tcPr>
    </w:tblStylePr>
    <w:tblStylePr w:type="lastCol">
      <w:rPr>
        <w:color w:val="FFFFFF"/>
      </w:rPr>
      <w:tcPr>
        <w:shd w:val="clear" w:color="auto" w:fill="5F497A"/>
      </w:tcPr>
    </w:tblStylePr>
    <w:tblStylePr w:type="band1Vert">
      <w:tcPr>
        <w:shd w:val="clear" w:color="auto" w:fill="BFB1D0"/>
      </w:tcPr>
    </w:tblStylePr>
    <w:tblStylePr w:type="band1Horz">
      <w:tcPr>
        <w:shd w:val="clear" w:color="auto" w:fill="BFB1D0"/>
      </w:tcPr>
    </w:tblStylePr>
  </w:style>
  <w:style w:type="table" w:styleId="164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cPr>
        <w:shd w:val="clear" w:color="auto" w:fill="B6DDE8"/>
      </w:tcPr>
    </w:tblStylePr>
    <w:tblStylePr w:type="lastRow">
      <w:rPr>
        <w:b/>
        <w:bCs/>
        <w:color w:val="000000"/>
      </w:rPr>
      <w:tcPr>
        <w:shd w:val="clear" w:color="auto" w:fill="B6DDE8"/>
      </w:tcPr>
    </w:tblStylePr>
    <w:tblStylePr w:type="firstCol">
      <w:rPr>
        <w:color w:val="FFFFFF"/>
      </w:rPr>
      <w:tcPr>
        <w:shd w:val="clear" w:color="auto" w:fill="31849B"/>
      </w:tcPr>
    </w:tblStylePr>
    <w:tblStylePr w:type="lastCol">
      <w:rPr>
        <w:color w:val="FFFFFF"/>
      </w:rPr>
      <w:tcPr>
        <w:shd w:val="clear" w:color="auto" w:fill="31849B"/>
      </w:tcPr>
    </w:tblStylePr>
    <w:tblStylePr w:type="band1Vert">
      <w:tcPr>
        <w:shd w:val="clear" w:color="auto" w:fill="A5D5E2"/>
      </w:tcPr>
    </w:tblStylePr>
    <w:tblStylePr w:type="band1Horz">
      <w:tcPr>
        <w:shd w:val="clear" w:color="auto" w:fill="A5D5E2"/>
      </w:tcPr>
    </w:tblStylePr>
  </w:style>
  <w:style w:type="table" w:styleId="165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cPr>
        <w:shd w:val="clear" w:color="auto" w:fill="FBD4B4"/>
      </w:tcPr>
    </w:tblStylePr>
    <w:tblStylePr w:type="lastRow">
      <w:rPr>
        <w:b/>
        <w:bCs/>
        <w:color w:val="000000"/>
      </w:rPr>
      <w:tcPr>
        <w:shd w:val="clear" w:color="auto" w:fill="FBD4B4"/>
      </w:tcPr>
    </w:tblStylePr>
    <w:tblStylePr w:type="firstCol">
      <w:rPr>
        <w:color w:val="FFFFFF"/>
      </w:rPr>
      <w:tcPr>
        <w:shd w:val="clear" w:color="auto" w:fill="E36C0A"/>
      </w:tcPr>
    </w:tblStylePr>
    <w:tblStylePr w:type="lastCol">
      <w:rPr>
        <w:color w:val="FFFFFF"/>
      </w:rPr>
      <w:tcPr>
        <w:shd w:val="clear" w:color="auto" w:fill="E36C0A"/>
      </w:tcPr>
    </w:tblStylePr>
    <w:tblStylePr w:type="band1Vert">
      <w:tcPr>
        <w:shd w:val="clear" w:color="auto" w:fill="FBCAA2"/>
      </w:tcPr>
    </w:tblStylePr>
    <w:tblStylePr w:type="band1Horz">
      <w:tcPr>
        <w:shd w:val="clear" w:color="auto" w:fill="FBCAA2"/>
      </w:tcPr>
    </w:tblStylePr>
  </w:style>
  <w:style w:type="character" w:customStyle="1" w:styleId="166">
    <w:name w:val="Текст выноски Знак"/>
    <w:basedOn w:val="11"/>
    <w:link w:val="16"/>
    <w:semiHidden/>
    <w:uiPriority w:val="99"/>
    <w:rPr>
      <w:rFonts w:ascii="Tahoma" w:hAnsi="Tahoma" w:eastAsia="Times New Roman" w:cs="Tahoma"/>
      <w:sz w:val="16"/>
      <w:szCs w:val="1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1143</Words>
  <Characters>8214</Characters>
  <Lines>68</Lines>
  <Paragraphs>19</Paragraphs>
  <TotalTime>1</TotalTime>
  <ScaleCrop>false</ScaleCrop>
  <LinksUpToDate>false</LinksUpToDate>
  <CharactersWithSpaces>9237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2026-08-22T03:06:00Z</dcterms:created>
  <dc:creator>bajju</dc:creator>
  <dc:description>generated by python-docx</dc:description>
  <cp:keywords>Mustaqillik, 35 yil, 6-sinf, ochiq dars, O‘zbekiston</cp:keywords>
  <cp:lastModifiedBy>Rustam Ramazonov</cp:lastModifiedBy>
  <dcterms:modified xsi:type="dcterms:W3CDTF">2026-08-27T19:50:33Z</dcterms:modified>
  <dc:subject>Tarbiya soati / ma’naviy-ma’rifiy ochiq dars</dc:subject>
  <dc:title>O‘zbekiston mustaqilligining 35 yilligiga bag‘ishlangan 6-sinf ochiq dars ishlanmasi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eyJoZGlkIjoiZGNjYTVjMGY0N2EwYTA5N2Q3Mjg1NjhmNWUwMDY2YzkiLCJ1c2VySWQiOiI0NjcyOTI2NzEyODEzIn0=</vt:lpwstr>
  </property>
  <property fmtid="{D5CDD505-2E9C-101B-9397-08002B2CF9AE}" pid="3" name="KSOProductBuildVer">
    <vt:lpwstr>1049-12.1.0.28032</vt:lpwstr>
  </property>
  <property fmtid="{D5CDD505-2E9C-101B-9397-08002B2CF9AE}" pid="4" name="ICV">
    <vt:lpwstr>63FBCA8A5D144A1FB80A39C7C5A95EAC_12</vt:lpwstr>
  </property>
</Properties>
</file>